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28" w:rsidRDefault="00A60107" w:rsidP="0074332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Salony </w:t>
      </w:r>
      <w:r w:rsidR="00AF445B" w:rsidRPr="00AF445B">
        <w:rPr>
          <w:b/>
          <w:sz w:val="28"/>
          <w:szCs w:val="28"/>
        </w:rPr>
        <w:t xml:space="preserve">CERMAG </w:t>
      </w:r>
      <w:r>
        <w:rPr>
          <w:b/>
          <w:sz w:val="28"/>
          <w:szCs w:val="28"/>
        </w:rPr>
        <w:t xml:space="preserve">we Wrocławiu i Łodzi - </w:t>
      </w:r>
      <w:r w:rsidR="00AF445B" w:rsidRPr="00AF445B">
        <w:rPr>
          <w:b/>
          <w:sz w:val="28"/>
          <w:szCs w:val="28"/>
        </w:rPr>
        <w:t>„Salon</w:t>
      </w:r>
      <w:r>
        <w:rPr>
          <w:b/>
          <w:sz w:val="28"/>
          <w:szCs w:val="28"/>
        </w:rPr>
        <w:t>ami</w:t>
      </w:r>
      <w:r w:rsidR="00AF445B" w:rsidRPr="00AF445B">
        <w:rPr>
          <w:b/>
          <w:sz w:val="28"/>
          <w:szCs w:val="28"/>
        </w:rPr>
        <w:t xml:space="preserve"> Roku 2016”</w:t>
      </w:r>
    </w:p>
    <w:bookmarkEnd w:id="0"/>
    <w:p w:rsidR="00743328" w:rsidRDefault="00743328" w:rsidP="00C26F8C"/>
    <w:p w:rsidR="008D045C" w:rsidRDefault="00D823AD" w:rsidP="00C26F8C">
      <w:pPr>
        <w:rPr>
          <w:b/>
        </w:rPr>
      </w:pPr>
      <w:r>
        <w:rPr>
          <w:b/>
        </w:rPr>
        <w:t>Podczas tegorocznej</w:t>
      </w:r>
      <w:r w:rsidR="00F87568" w:rsidRPr="00706CEA">
        <w:rPr>
          <w:b/>
        </w:rPr>
        <w:t xml:space="preserve"> Gali na III Forum Branży Łazienkowej wręc</w:t>
      </w:r>
      <w:r w:rsidR="008D045C">
        <w:rPr>
          <w:b/>
        </w:rPr>
        <w:t>zone zostały nagrody</w:t>
      </w:r>
      <w:r w:rsidR="00680900">
        <w:rPr>
          <w:b/>
        </w:rPr>
        <w:t xml:space="preserve"> w konkursie </w:t>
      </w:r>
      <w:r w:rsidR="00F87568" w:rsidRPr="00706CEA">
        <w:rPr>
          <w:b/>
        </w:rPr>
        <w:t>"Łazienka - Salon Roku 2016". F</w:t>
      </w:r>
      <w:r w:rsidR="00D104BD" w:rsidRPr="00706CEA">
        <w:rPr>
          <w:b/>
        </w:rPr>
        <w:t xml:space="preserve">irma CERMAG zdobyła aż dwa najbardziej pożądane wyróżnienia w branży. Docenione zostały salony </w:t>
      </w:r>
      <w:r w:rsidR="008D045C">
        <w:rPr>
          <w:b/>
        </w:rPr>
        <w:t>CERMAG Wrocław</w:t>
      </w:r>
      <w:r w:rsidR="00F87568" w:rsidRPr="00706CEA">
        <w:rPr>
          <w:b/>
        </w:rPr>
        <w:t xml:space="preserve"> oraz </w:t>
      </w:r>
      <w:r w:rsidR="008D045C">
        <w:rPr>
          <w:b/>
        </w:rPr>
        <w:t>CERMAG Łó</w:t>
      </w:r>
      <w:r w:rsidR="00D104BD" w:rsidRPr="00706CEA">
        <w:rPr>
          <w:b/>
        </w:rPr>
        <w:t>d</w:t>
      </w:r>
      <w:r w:rsidR="008D045C">
        <w:rPr>
          <w:b/>
        </w:rPr>
        <w:t>ź</w:t>
      </w:r>
      <w:r w:rsidR="00D104BD" w:rsidRPr="00706CEA">
        <w:rPr>
          <w:b/>
        </w:rPr>
        <w:t xml:space="preserve">. </w:t>
      </w:r>
    </w:p>
    <w:p w:rsidR="008D045C" w:rsidRPr="00276BB5" w:rsidRDefault="008D045C" w:rsidP="008D045C">
      <w:r w:rsidRPr="00276BB5">
        <w:t xml:space="preserve">W plebiscycie na najlepszy salon z wyposażeniem łazienek wystartowało aż 55 punktów handlowych z 16. województw. </w:t>
      </w:r>
      <w:r w:rsidR="00D22A22">
        <w:t xml:space="preserve">Zasady przyznawania nagród były proste. Uzyskać ją mógł tylko jeden salon z danego województwa wybierany w wyniku głosowania. Dlatego niezmiernie cieszy fakt, iż firma CERMAG zdołała uzyskać aż dwa wyróżnienia, które stanowią o bezapelacyjnej dominacji w rejonie dolnośląskim oraz łódzkim. </w:t>
      </w:r>
      <w:r w:rsidRPr="00276BB5">
        <w:t>Warto zaznaczyć, że była to już piąta nagroda zdobyta w tym plebiscycie na przestrzeni ostatnich lat, co potwierdza najwyższą jakość usług oferowanych przez firmę</w:t>
      </w:r>
      <w:r w:rsidR="00276BB5" w:rsidRPr="00276BB5">
        <w:t>.</w:t>
      </w:r>
    </w:p>
    <w:p w:rsidR="00014BAF" w:rsidRPr="00F87568" w:rsidRDefault="00601B6E" w:rsidP="00C26F8C">
      <w:pPr>
        <w:rPr>
          <w:b/>
        </w:rPr>
      </w:pPr>
      <w:r>
        <w:rPr>
          <w:b/>
          <w:szCs w:val="18"/>
        </w:rPr>
        <w:t xml:space="preserve">CERMAG – </w:t>
      </w:r>
      <w:r w:rsidRPr="00601B6E">
        <w:rPr>
          <w:b/>
          <w:szCs w:val="18"/>
        </w:rPr>
        <w:t>specjalistyczna sieć handlowo-usługowa</w:t>
      </w:r>
      <w:r>
        <w:rPr>
          <w:b/>
          <w:szCs w:val="18"/>
        </w:rPr>
        <w:t xml:space="preserve"> poparta wieloletnim doświadczeniem</w:t>
      </w:r>
    </w:p>
    <w:p w:rsidR="00014BAF" w:rsidRDefault="00853A9A" w:rsidP="00C26F8C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3523615</wp:posOffset>
                </wp:positionH>
                <wp:positionV relativeFrom="margin">
                  <wp:posOffset>3336925</wp:posOffset>
                </wp:positionV>
                <wp:extent cx="2158365" cy="1860550"/>
                <wp:effectExtent l="0" t="0" r="0" b="6350"/>
                <wp:wrapSquare wrapText="bothSides"/>
                <wp:docPr id="5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FB3" w:rsidRDefault="00D63FB3" w:rsidP="00D63FB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5485" cy="1313180"/>
                                  <wp:effectExtent l="0" t="0" r="5715" b="127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doslaw_Stano_Dyrektor_Oddzialu_Lodz.jpg"/>
                                          <pic:cNvPicPr/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5485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3FB3" w:rsidRPr="002459AC" w:rsidRDefault="00D63FB3" w:rsidP="00D63FB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59AC">
                              <w:rPr>
                                <w:b/>
                                <w:sz w:val="18"/>
                                <w:szCs w:val="18"/>
                              </w:rPr>
                              <w:t>Radosław Stano – Dyrektor Oddziału Łódź</w:t>
                            </w:r>
                            <w:r w:rsidRPr="002459AC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Fot. CERMAG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77.45pt;margin-top:262.75pt;width:169.95pt;height:1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" stroked="f">
                <v:textbox>
                  <w:txbxContent>
                    <w:p w:rsidR="00D63FB3" w:rsidRDefault="00D63FB3" w:rsidP="00D63FB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5485" cy="1313180"/>
                            <wp:effectExtent l="0" t="0" r="5715" b="127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doslaw_Stano_Dyrektor_Oddzialu_Lodz.jpg"/>
                                    <pic:cNvPicPr/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5485" cy="1313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3FB3" w:rsidRPr="002459AC" w:rsidRDefault="00D63FB3" w:rsidP="00D63FB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459AC">
                        <w:rPr>
                          <w:b/>
                          <w:sz w:val="18"/>
                          <w:szCs w:val="18"/>
                        </w:rPr>
                        <w:t>Radosław Stano – Dyrektor Oddziału Łódź</w:t>
                      </w:r>
                      <w:r w:rsidRPr="002459AC">
                        <w:rPr>
                          <w:b/>
                          <w:sz w:val="18"/>
                          <w:szCs w:val="18"/>
                        </w:rPr>
                        <w:br/>
                        <w:t>Fot. CERMAG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620F" w:rsidRPr="00A0620F">
        <w:rPr>
          <w:szCs w:val="18"/>
        </w:rPr>
        <w:t>CERMAG to specjalistyczna sieć s</w:t>
      </w:r>
      <w:r w:rsidR="00601B6E">
        <w:rPr>
          <w:szCs w:val="18"/>
        </w:rPr>
        <w:t xml:space="preserve">alonów z wyposażeniem łazienek oraz </w:t>
      </w:r>
      <w:r w:rsidR="00A0620F" w:rsidRPr="00A0620F">
        <w:rPr>
          <w:szCs w:val="18"/>
        </w:rPr>
        <w:t xml:space="preserve">płytkami ceramicznymi z najnowszych światowych kolekcji. </w:t>
      </w:r>
      <w:r w:rsidR="002A6A65">
        <w:rPr>
          <w:szCs w:val="18"/>
        </w:rPr>
        <w:t>Firma posiada 3</w:t>
      </w:r>
      <w:r w:rsidR="000F391D">
        <w:rPr>
          <w:szCs w:val="18"/>
        </w:rPr>
        <w:t xml:space="preserve"> salony z</w:t>
      </w:r>
      <w:r w:rsidR="00A60107">
        <w:rPr>
          <w:szCs w:val="18"/>
        </w:rPr>
        <w:t xml:space="preserve">lokalizowane </w:t>
      </w:r>
      <w:r w:rsidR="000F391D">
        <w:rPr>
          <w:szCs w:val="18"/>
        </w:rPr>
        <w:t>w takich miejscowo</w:t>
      </w:r>
      <w:r w:rsidR="002A6A65">
        <w:rPr>
          <w:szCs w:val="18"/>
        </w:rPr>
        <w:t>ściach jak Wrocław, Łódź i Opole</w:t>
      </w:r>
      <w:r w:rsidR="00276BB5">
        <w:rPr>
          <w:szCs w:val="18"/>
        </w:rPr>
        <w:t xml:space="preserve">. W </w:t>
      </w:r>
      <w:r w:rsidR="00680900">
        <w:rPr>
          <w:szCs w:val="18"/>
        </w:rPr>
        <w:t xml:space="preserve">jej </w:t>
      </w:r>
      <w:r w:rsidR="00D024B4">
        <w:rPr>
          <w:szCs w:val="18"/>
        </w:rPr>
        <w:t>ofercie p</w:t>
      </w:r>
      <w:r w:rsidR="00A0620F" w:rsidRPr="00A0620F">
        <w:rPr>
          <w:szCs w:val="18"/>
        </w:rPr>
        <w:t xml:space="preserve">oza płytkami, armaturą i ceramiką </w:t>
      </w:r>
      <w:r w:rsidR="00D024B4">
        <w:rPr>
          <w:szCs w:val="18"/>
        </w:rPr>
        <w:t>sanitarną, znaleźć można</w:t>
      </w:r>
      <w:r w:rsidR="00601B6E">
        <w:rPr>
          <w:szCs w:val="18"/>
        </w:rPr>
        <w:t xml:space="preserve"> także</w:t>
      </w:r>
      <w:r w:rsidR="00A0620F" w:rsidRPr="00A0620F">
        <w:rPr>
          <w:szCs w:val="18"/>
        </w:rPr>
        <w:t xml:space="preserve"> szeroką gamę materiałów wykończeniowych </w:t>
      </w:r>
      <w:r w:rsidR="00EB2414">
        <w:rPr>
          <w:szCs w:val="18"/>
        </w:rPr>
        <w:t>oraz</w:t>
      </w:r>
      <w:r w:rsidR="00A0620F" w:rsidRPr="00A0620F">
        <w:rPr>
          <w:szCs w:val="18"/>
        </w:rPr>
        <w:t xml:space="preserve"> </w:t>
      </w:r>
      <w:r w:rsidR="000F391D">
        <w:rPr>
          <w:szCs w:val="18"/>
        </w:rPr>
        <w:t>akcesoria do</w:t>
      </w:r>
      <w:r w:rsidR="00A0620F" w:rsidRPr="00A0620F">
        <w:rPr>
          <w:szCs w:val="18"/>
        </w:rPr>
        <w:t xml:space="preserve"> montaż</w:t>
      </w:r>
      <w:r w:rsidR="000F391D">
        <w:rPr>
          <w:szCs w:val="18"/>
        </w:rPr>
        <w:t>u.</w:t>
      </w:r>
      <w:r w:rsidR="00A0620F" w:rsidRPr="00A0620F">
        <w:rPr>
          <w:szCs w:val="18"/>
        </w:rPr>
        <w:t xml:space="preserve"> Uzupełnieniem oferty </w:t>
      </w:r>
      <w:r w:rsidR="008D045C">
        <w:rPr>
          <w:szCs w:val="18"/>
        </w:rPr>
        <w:t xml:space="preserve">CERMAG </w:t>
      </w:r>
      <w:r w:rsidR="00A0620F" w:rsidRPr="00A0620F">
        <w:rPr>
          <w:szCs w:val="18"/>
        </w:rPr>
        <w:t>są</w:t>
      </w:r>
      <w:r w:rsidR="00601B6E">
        <w:rPr>
          <w:szCs w:val="18"/>
        </w:rPr>
        <w:t xml:space="preserve"> usługi projektowe i budowlane z zakresu aranżacji wnętrz oraz</w:t>
      </w:r>
      <w:r w:rsidR="00680900">
        <w:rPr>
          <w:szCs w:val="18"/>
        </w:rPr>
        <w:t xml:space="preserve"> prac </w:t>
      </w:r>
      <w:r w:rsidR="00A0620F" w:rsidRPr="00A0620F">
        <w:rPr>
          <w:szCs w:val="18"/>
        </w:rPr>
        <w:t>budowlano-wykończeniowych.</w:t>
      </w:r>
      <w:r w:rsidR="00D63FB3">
        <w:rPr>
          <w:szCs w:val="18"/>
        </w:rPr>
        <w:t xml:space="preserve"> Firma </w:t>
      </w:r>
      <w:r w:rsidR="00A0620F" w:rsidRPr="00A0620F">
        <w:rPr>
          <w:szCs w:val="18"/>
        </w:rPr>
        <w:t xml:space="preserve">CERMAG intensywnie współpracuje z architektami, przykłada również dużą wagę do wiedzy i umiejętności doradców handlowych, by </w:t>
      </w:r>
      <w:r w:rsidR="00D024B4">
        <w:rPr>
          <w:szCs w:val="18"/>
        </w:rPr>
        <w:t xml:space="preserve">przy pomocy </w:t>
      </w:r>
      <w:r w:rsidR="00601B6E">
        <w:rPr>
          <w:szCs w:val="18"/>
        </w:rPr>
        <w:t>profesjonaln</w:t>
      </w:r>
      <w:r w:rsidR="00D024B4">
        <w:rPr>
          <w:szCs w:val="18"/>
        </w:rPr>
        <w:t>ej</w:t>
      </w:r>
      <w:r w:rsidR="00601B6E">
        <w:rPr>
          <w:szCs w:val="18"/>
        </w:rPr>
        <w:t xml:space="preserve"> </w:t>
      </w:r>
      <w:r w:rsidR="00A60107">
        <w:rPr>
          <w:szCs w:val="18"/>
        </w:rPr>
        <w:t xml:space="preserve">sieci </w:t>
      </w:r>
      <w:r w:rsidR="00601B6E">
        <w:rPr>
          <w:szCs w:val="18"/>
        </w:rPr>
        <w:t>obsług</w:t>
      </w:r>
      <w:r w:rsidR="00D024B4">
        <w:rPr>
          <w:szCs w:val="18"/>
        </w:rPr>
        <w:t>i</w:t>
      </w:r>
      <w:r w:rsidR="00601B6E">
        <w:rPr>
          <w:szCs w:val="18"/>
        </w:rPr>
        <w:t xml:space="preserve"> spełniać</w:t>
      </w:r>
      <w:r w:rsidR="00A60107">
        <w:rPr>
          <w:szCs w:val="18"/>
        </w:rPr>
        <w:t xml:space="preserve"> oczekiwania klientów. </w:t>
      </w:r>
    </w:p>
    <w:p w:rsidR="00680900" w:rsidRDefault="005A2460" w:rsidP="00C26F8C">
      <w:pPr>
        <w:rPr>
          <w:b/>
          <w:szCs w:val="18"/>
        </w:rPr>
      </w:pPr>
      <w:r>
        <w:rPr>
          <w:b/>
          <w:szCs w:val="18"/>
        </w:rPr>
        <w:t>Salon CERMAG</w:t>
      </w:r>
      <w:r w:rsidR="00014BAF" w:rsidRPr="00014BAF">
        <w:rPr>
          <w:b/>
          <w:szCs w:val="18"/>
        </w:rPr>
        <w:t xml:space="preserve"> Wrocław</w:t>
      </w:r>
      <w:r w:rsidR="00014BAF">
        <w:rPr>
          <w:b/>
          <w:szCs w:val="18"/>
        </w:rPr>
        <w:t xml:space="preserve"> </w:t>
      </w:r>
      <w:r w:rsidR="00C22A6F">
        <w:rPr>
          <w:b/>
          <w:szCs w:val="18"/>
        </w:rPr>
        <w:t>–</w:t>
      </w:r>
      <w:r w:rsidR="00A0620F">
        <w:rPr>
          <w:b/>
          <w:szCs w:val="18"/>
        </w:rPr>
        <w:t xml:space="preserve"> </w:t>
      </w:r>
      <w:r w:rsidR="00EB2414">
        <w:rPr>
          <w:b/>
          <w:szCs w:val="18"/>
        </w:rPr>
        <w:t>lider</w:t>
      </w:r>
      <w:r w:rsidR="00C22A6F">
        <w:rPr>
          <w:b/>
          <w:szCs w:val="18"/>
        </w:rPr>
        <w:t xml:space="preserve"> województwa dolnośląskiego</w:t>
      </w:r>
    </w:p>
    <w:p w:rsidR="00D22A22" w:rsidRPr="002459AC" w:rsidRDefault="00C22A6F" w:rsidP="00A60107">
      <w:pPr>
        <w:rPr>
          <w:b/>
          <w:szCs w:val="18"/>
        </w:rPr>
      </w:pPr>
      <w:r>
        <w:rPr>
          <w:szCs w:val="18"/>
        </w:rPr>
        <w:t xml:space="preserve">Główny oddział, a zarazem </w:t>
      </w:r>
      <w:r w:rsidR="00014BAF" w:rsidRPr="00014BAF">
        <w:rPr>
          <w:szCs w:val="18"/>
        </w:rPr>
        <w:t xml:space="preserve">największy Salon </w:t>
      </w:r>
      <w:r>
        <w:rPr>
          <w:szCs w:val="18"/>
        </w:rPr>
        <w:t xml:space="preserve">firmy </w:t>
      </w:r>
      <w:r w:rsidR="00014BAF" w:rsidRPr="00014BAF">
        <w:rPr>
          <w:szCs w:val="18"/>
        </w:rPr>
        <w:t xml:space="preserve">CERMAG znajduje się we Wrocławiu. </w:t>
      </w:r>
      <w:r>
        <w:rPr>
          <w:szCs w:val="18"/>
        </w:rPr>
        <w:t>To właśnie w tym miejscu n</w:t>
      </w:r>
      <w:r w:rsidR="00014BAF" w:rsidRPr="00014BAF">
        <w:rPr>
          <w:szCs w:val="18"/>
        </w:rPr>
        <w:t>a dwóch kondygnacjach znaleźć można bog</w:t>
      </w:r>
      <w:r>
        <w:rPr>
          <w:szCs w:val="18"/>
        </w:rPr>
        <w:t>aty wybór płytek ceramicznych oraz armatur</w:t>
      </w:r>
      <w:r w:rsidR="008D045C">
        <w:rPr>
          <w:szCs w:val="18"/>
        </w:rPr>
        <w:t>y</w:t>
      </w:r>
      <w:r w:rsidR="00014BAF" w:rsidRPr="00014BAF">
        <w:rPr>
          <w:szCs w:val="18"/>
        </w:rPr>
        <w:t xml:space="preserve"> z całego świata. </w:t>
      </w:r>
      <w:r>
        <w:rPr>
          <w:szCs w:val="18"/>
        </w:rPr>
        <w:t xml:space="preserve">Chcąc sprostać oczekiwaniom klientów, a zarazem nadążać za aktualnymi trendami w branży łazienkowej firma CERMAG </w:t>
      </w:r>
      <w:r w:rsidR="008D045C">
        <w:rPr>
          <w:szCs w:val="18"/>
        </w:rPr>
        <w:t>oferuje</w:t>
      </w:r>
      <w:r>
        <w:rPr>
          <w:szCs w:val="18"/>
        </w:rPr>
        <w:t xml:space="preserve"> kolekcje nie tylko z</w:t>
      </w:r>
      <w:r w:rsidR="00014BAF" w:rsidRPr="00014BAF">
        <w:rPr>
          <w:szCs w:val="18"/>
        </w:rPr>
        <w:t xml:space="preserve"> Polski, </w:t>
      </w:r>
      <w:r>
        <w:rPr>
          <w:szCs w:val="18"/>
        </w:rPr>
        <w:t xml:space="preserve">lecz także z </w:t>
      </w:r>
      <w:r w:rsidR="00014BAF" w:rsidRPr="00014BAF">
        <w:rPr>
          <w:szCs w:val="18"/>
        </w:rPr>
        <w:t>Włoch, Hiszpanii, Niemiec, Czech, krajów Bliskiego i Dalekiego Wsc</w:t>
      </w:r>
      <w:r w:rsidR="00A0620F">
        <w:rPr>
          <w:szCs w:val="18"/>
        </w:rPr>
        <w:t xml:space="preserve">hodu oraz Ameryki Południowej. </w:t>
      </w:r>
      <w:r w:rsidR="00014BAF" w:rsidRPr="00014BAF">
        <w:rPr>
          <w:szCs w:val="18"/>
        </w:rPr>
        <w:t>W</w:t>
      </w:r>
      <w:r w:rsidR="008D045C">
        <w:rPr>
          <w:szCs w:val="18"/>
        </w:rPr>
        <w:t>e</w:t>
      </w:r>
      <w:r w:rsidR="00014BAF" w:rsidRPr="00014BAF">
        <w:rPr>
          <w:szCs w:val="18"/>
        </w:rPr>
        <w:t xml:space="preserve"> wrocławskim </w:t>
      </w:r>
      <w:r w:rsidR="008D045C">
        <w:rPr>
          <w:szCs w:val="18"/>
        </w:rPr>
        <w:t xml:space="preserve">salonie CERMAG </w:t>
      </w:r>
      <w:r w:rsidR="00014BAF" w:rsidRPr="00014BAF">
        <w:rPr>
          <w:szCs w:val="18"/>
        </w:rPr>
        <w:t xml:space="preserve">znajdują się m.in. biblioteki płytek, </w:t>
      </w:r>
      <w:r w:rsidR="008D045C">
        <w:rPr>
          <w:szCs w:val="18"/>
        </w:rPr>
        <w:t>s</w:t>
      </w:r>
      <w:r w:rsidR="00014BAF" w:rsidRPr="00014BAF">
        <w:rPr>
          <w:szCs w:val="18"/>
        </w:rPr>
        <w:t xml:space="preserve">trefa wodna </w:t>
      </w:r>
      <w:proofErr w:type="spellStart"/>
      <w:r w:rsidR="00014BAF" w:rsidRPr="00014BAF">
        <w:rPr>
          <w:szCs w:val="18"/>
        </w:rPr>
        <w:t>Hansgrohe</w:t>
      </w:r>
      <w:proofErr w:type="spellEnd"/>
      <w:r w:rsidR="00014BAF" w:rsidRPr="00014BAF">
        <w:rPr>
          <w:szCs w:val="18"/>
        </w:rPr>
        <w:t xml:space="preserve">, </w:t>
      </w:r>
      <w:r>
        <w:rPr>
          <w:szCs w:val="18"/>
        </w:rPr>
        <w:t xml:space="preserve">a </w:t>
      </w:r>
      <w:r w:rsidR="00014BAF" w:rsidRPr="00014BAF">
        <w:rPr>
          <w:szCs w:val="18"/>
        </w:rPr>
        <w:t xml:space="preserve">obecnie </w:t>
      </w:r>
      <w:r>
        <w:rPr>
          <w:szCs w:val="18"/>
        </w:rPr>
        <w:t xml:space="preserve">przygotowywana zostaje </w:t>
      </w:r>
      <w:r w:rsidR="008D045C">
        <w:rPr>
          <w:szCs w:val="18"/>
        </w:rPr>
        <w:t>s</w:t>
      </w:r>
      <w:r w:rsidR="00D024B4">
        <w:rPr>
          <w:szCs w:val="18"/>
        </w:rPr>
        <w:t xml:space="preserve">trefa </w:t>
      </w:r>
      <w:proofErr w:type="spellStart"/>
      <w:r w:rsidR="00D024B4">
        <w:rPr>
          <w:szCs w:val="18"/>
        </w:rPr>
        <w:t>Grohe</w:t>
      </w:r>
      <w:proofErr w:type="spellEnd"/>
      <w:r w:rsidR="00D024B4">
        <w:rPr>
          <w:szCs w:val="18"/>
        </w:rPr>
        <w:t xml:space="preserve"> Spa </w:t>
      </w:r>
      <w:r w:rsidR="00014BAF" w:rsidRPr="00014BAF">
        <w:rPr>
          <w:szCs w:val="18"/>
        </w:rPr>
        <w:t>F-</w:t>
      </w:r>
      <w:proofErr w:type="spellStart"/>
      <w:r w:rsidR="00014BAF" w:rsidRPr="00014BAF">
        <w:rPr>
          <w:szCs w:val="18"/>
        </w:rPr>
        <w:t>digital</w:t>
      </w:r>
      <w:proofErr w:type="spellEnd"/>
      <w:r w:rsidR="00014BAF" w:rsidRPr="00014BAF">
        <w:rPr>
          <w:szCs w:val="18"/>
        </w:rPr>
        <w:t xml:space="preserve"> Deluxe. </w:t>
      </w:r>
      <w:r w:rsidR="008D045C">
        <w:rPr>
          <w:szCs w:val="18"/>
        </w:rPr>
        <w:t>Wielką zaletą s</w:t>
      </w:r>
      <w:r>
        <w:rPr>
          <w:szCs w:val="18"/>
        </w:rPr>
        <w:t xml:space="preserve">alonu są </w:t>
      </w:r>
      <w:r w:rsidR="00EB2414">
        <w:rPr>
          <w:szCs w:val="18"/>
        </w:rPr>
        <w:t>stałe</w:t>
      </w:r>
      <w:r w:rsidR="00C71FAF">
        <w:rPr>
          <w:szCs w:val="18"/>
        </w:rPr>
        <w:t xml:space="preserve"> </w:t>
      </w:r>
      <w:r>
        <w:rPr>
          <w:szCs w:val="18"/>
        </w:rPr>
        <w:t xml:space="preserve">zmiany aranżacji dokonywane </w:t>
      </w:r>
      <w:r w:rsidR="00C71FAF">
        <w:rPr>
          <w:szCs w:val="18"/>
        </w:rPr>
        <w:t>na przestrzeni</w:t>
      </w:r>
      <w:r>
        <w:rPr>
          <w:szCs w:val="18"/>
        </w:rPr>
        <w:t xml:space="preserve"> </w:t>
      </w:r>
      <w:r w:rsidR="00C71FAF">
        <w:rPr>
          <w:szCs w:val="18"/>
        </w:rPr>
        <w:t xml:space="preserve">całego </w:t>
      </w:r>
      <w:r w:rsidR="00A60107">
        <w:rPr>
          <w:szCs w:val="18"/>
        </w:rPr>
        <w:t>roku, a w</w:t>
      </w:r>
      <w:r>
        <w:rPr>
          <w:szCs w:val="18"/>
        </w:rPr>
        <w:t xml:space="preserve">szystko </w:t>
      </w:r>
      <w:r w:rsidR="00A60107">
        <w:rPr>
          <w:szCs w:val="18"/>
        </w:rPr>
        <w:t xml:space="preserve">to </w:t>
      </w:r>
      <w:r>
        <w:rPr>
          <w:szCs w:val="18"/>
        </w:rPr>
        <w:t xml:space="preserve">w celu przeniesienia na </w:t>
      </w:r>
      <w:r w:rsidR="00A60107">
        <w:rPr>
          <w:szCs w:val="18"/>
        </w:rPr>
        <w:t>dolnośląski</w:t>
      </w:r>
      <w:r>
        <w:rPr>
          <w:szCs w:val="18"/>
        </w:rPr>
        <w:t xml:space="preserve"> rynek światowych trendów</w:t>
      </w:r>
      <w:r w:rsidR="00014BAF" w:rsidRPr="00014BAF">
        <w:rPr>
          <w:szCs w:val="18"/>
        </w:rPr>
        <w:t>. W ost</w:t>
      </w:r>
      <w:r>
        <w:rPr>
          <w:szCs w:val="18"/>
        </w:rPr>
        <w:t xml:space="preserve">atnim czasie pojawiły się także </w:t>
      </w:r>
      <w:r w:rsidR="00EB2414">
        <w:rPr>
          <w:szCs w:val="18"/>
        </w:rPr>
        <w:t xml:space="preserve">nowe strefy </w:t>
      </w:r>
      <w:proofErr w:type="spellStart"/>
      <w:r w:rsidR="00EB2414">
        <w:rPr>
          <w:szCs w:val="18"/>
        </w:rPr>
        <w:t>Kludi</w:t>
      </w:r>
      <w:proofErr w:type="spellEnd"/>
      <w:r w:rsidR="00EB2414">
        <w:rPr>
          <w:szCs w:val="18"/>
        </w:rPr>
        <w:t xml:space="preserve"> oraz </w:t>
      </w:r>
      <w:proofErr w:type="spellStart"/>
      <w:r w:rsidR="00EB2414">
        <w:rPr>
          <w:szCs w:val="18"/>
        </w:rPr>
        <w:t>Grohe</w:t>
      </w:r>
      <w:proofErr w:type="spellEnd"/>
      <w:r w:rsidR="00991CDC">
        <w:rPr>
          <w:szCs w:val="18"/>
        </w:rPr>
        <w:t xml:space="preserve">, które </w:t>
      </w:r>
      <w:r w:rsidR="00991CDC">
        <w:rPr>
          <w:szCs w:val="18"/>
        </w:rPr>
        <w:lastRenderedPageBreak/>
        <w:t xml:space="preserve">poszerzyły już i tak bogatą ofertę sprzedażową salonu. To właśnie </w:t>
      </w:r>
      <w:r w:rsidR="004E20DC">
        <w:rPr>
          <w:szCs w:val="18"/>
        </w:rPr>
        <w:t>te cechy wyróżniają  wrocławski oddział</w:t>
      </w:r>
      <w:r w:rsidR="00A60107">
        <w:rPr>
          <w:szCs w:val="18"/>
        </w:rPr>
        <w:t>, stając się podwalinami sukcesu.</w:t>
      </w:r>
      <w:r w:rsidR="00A60107" w:rsidRPr="00A60107">
        <w:rPr>
          <w:szCs w:val="18"/>
        </w:rPr>
        <w:t xml:space="preserve"> </w:t>
      </w:r>
      <w:r w:rsidR="00A60107">
        <w:rPr>
          <w:szCs w:val="18"/>
        </w:rPr>
        <w:t xml:space="preserve">Doceniając najwyższą klasę ekspozycji oraz niestandardowe rozwiązania proponowane przez salon, CERMAG Wrocław uhonorowany został </w:t>
      </w:r>
      <w:r w:rsidR="00991CDC">
        <w:rPr>
          <w:szCs w:val="18"/>
        </w:rPr>
        <w:t>tytuł</w:t>
      </w:r>
      <w:r w:rsidR="00A60107">
        <w:rPr>
          <w:szCs w:val="18"/>
        </w:rPr>
        <w:t>em</w:t>
      </w:r>
      <w:r w:rsidR="00991CDC">
        <w:rPr>
          <w:szCs w:val="18"/>
        </w:rPr>
        <w:t xml:space="preserve"> „Salonu Roku 2016” w województwie dolnośląskim. </w:t>
      </w:r>
      <w:r w:rsidR="00D22A22">
        <w:rPr>
          <w:szCs w:val="18"/>
        </w:rPr>
        <w:t xml:space="preserve"> </w:t>
      </w:r>
    </w:p>
    <w:p w:rsidR="001048DD" w:rsidRPr="00D63FB3" w:rsidRDefault="00853A9A" w:rsidP="00C26F8C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3773170</wp:posOffset>
                </wp:positionH>
                <wp:positionV relativeFrom="margin">
                  <wp:posOffset>207010</wp:posOffset>
                </wp:positionV>
                <wp:extent cx="1939925" cy="3448050"/>
                <wp:effectExtent l="0" t="0" r="3175" b="0"/>
                <wp:wrapSquare wrapText="bothSides"/>
                <wp:docPr id="5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9AC" w:rsidRPr="00442802" w:rsidRDefault="002459AC" w:rsidP="002459AC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757045" cy="1171575"/>
                                  <wp:effectExtent l="0" t="0" r="0" b="0"/>
                                  <wp:docPr id="50" name="Obraz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roclaw_5.jpg"/>
                                          <pic:cNvPicPr/>
                                        </pic:nvPicPr>
                                        <pic:blipFill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59AC" w:rsidRDefault="002459AC" w:rsidP="002459AC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Salon CERMAG Wrocław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57009D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Fot. 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CERMAG</w:t>
                            </w:r>
                          </w:p>
                          <w:p w:rsidR="002459AC" w:rsidRPr="00442802" w:rsidRDefault="002459AC" w:rsidP="002459AC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757045" cy="988060"/>
                                  <wp:effectExtent l="0" t="0" r="0" b="0"/>
                                  <wp:docPr id="51" name="Obraz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dz_5.jpg"/>
                                          <pic:cNvPicPr/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59AC" w:rsidRPr="002459AC" w:rsidRDefault="002459AC" w:rsidP="002459AC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459AC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Salon CERMAG </w:t>
                            </w:r>
                            <w:proofErr w:type="spellStart"/>
                            <w:r w:rsidRPr="002459AC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n-US"/>
                              </w:rPr>
                              <w:t>Łódź</w:t>
                            </w:r>
                            <w:proofErr w:type="spellEnd"/>
                            <w:r w:rsidRPr="002459AC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2459AC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n-US"/>
                              </w:rPr>
                              <w:t>Fot</w:t>
                            </w:r>
                            <w:proofErr w:type="spellEnd"/>
                            <w:r w:rsidRPr="002459AC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n-US"/>
                              </w:rPr>
                              <w:t>. CERMAG</w:t>
                            </w:r>
                          </w:p>
                          <w:p w:rsidR="002459AC" w:rsidRPr="002459AC" w:rsidRDefault="002459AC" w:rsidP="002459AC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459AC" w:rsidRPr="002459AC" w:rsidRDefault="002459AC" w:rsidP="002459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7.1pt;margin-top:16.3pt;width:152.75pt;height:27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" stroked="f">
                <v:textbox>
                  <w:txbxContent>
                    <w:p w:rsidR="002459AC" w:rsidRPr="00442802" w:rsidRDefault="002459AC" w:rsidP="002459AC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757045" cy="1171575"/>
                            <wp:effectExtent l="0" t="0" r="0" b="0"/>
                            <wp:docPr id="50" name="Obraz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roclaw_5.jpg"/>
                                    <pic:cNvPicPr/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59AC" w:rsidRDefault="002459AC" w:rsidP="002459AC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sz w:val="18"/>
                          <w:szCs w:val="18"/>
                        </w:rPr>
                        <w:t>Salon CERMAG Wrocław</w:t>
                      </w:r>
                      <w:r>
                        <w:rPr>
                          <w:rFonts w:cs="Calibri"/>
                          <w:b/>
                          <w:sz w:val="18"/>
                          <w:szCs w:val="18"/>
                        </w:rPr>
                        <w:br/>
                      </w:r>
                      <w:r w:rsidRPr="0057009D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Fot. </w:t>
                      </w:r>
                      <w:r>
                        <w:rPr>
                          <w:rFonts w:cs="Calibri"/>
                          <w:b/>
                          <w:sz w:val="18"/>
                          <w:szCs w:val="18"/>
                        </w:rPr>
                        <w:t>CERMAG</w:t>
                      </w:r>
                    </w:p>
                    <w:p w:rsidR="002459AC" w:rsidRPr="00442802" w:rsidRDefault="002459AC" w:rsidP="002459AC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757045" cy="988060"/>
                            <wp:effectExtent l="0" t="0" r="0" b="0"/>
                            <wp:docPr id="51" name="Obraz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dz_5.jpg"/>
                                    <pic:cNvPicPr/>
                                  </pic:nvPicPr>
                                  <pic:blipFill>
                                    <a:blip r:embed="rId1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98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59AC" w:rsidRPr="002459AC" w:rsidRDefault="002459AC" w:rsidP="002459AC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2459AC">
                        <w:rPr>
                          <w:rFonts w:cs="Calibri"/>
                          <w:b/>
                          <w:sz w:val="18"/>
                          <w:szCs w:val="18"/>
                          <w:lang w:val="en-US"/>
                        </w:rPr>
                        <w:t xml:space="preserve">Salon CERMAG </w:t>
                      </w:r>
                      <w:proofErr w:type="spellStart"/>
                      <w:r w:rsidRPr="002459AC">
                        <w:rPr>
                          <w:rFonts w:cs="Calibri"/>
                          <w:b/>
                          <w:sz w:val="18"/>
                          <w:szCs w:val="18"/>
                          <w:lang w:val="en-US"/>
                        </w:rPr>
                        <w:t>Łódź</w:t>
                      </w:r>
                      <w:proofErr w:type="spellEnd"/>
                      <w:r w:rsidRPr="002459AC">
                        <w:rPr>
                          <w:rFonts w:cs="Calibri"/>
                          <w:b/>
                          <w:sz w:val="18"/>
                          <w:szCs w:val="18"/>
                          <w:lang w:val="en-US"/>
                        </w:rPr>
                        <w:br/>
                      </w:r>
                      <w:proofErr w:type="spellStart"/>
                      <w:r w:rsidRPr="002459AC">
                        <w:rPr>
                          <w:rFonts w:cs="Calibri"/>
                          <w:b/>
                          <w:sz w:val="18"/>
                          <w:szCs w:val="18"/>
                          <w:lang w:val="en-US"/>
                        </w:rPr>
                        <w:t>Fot</w:t>
                      </w:r>
                      <w:proofErr w:type="spellEnd"/>
                      <w:r w:rsidRPr="002459AC">
                        <w:rPr>
                          <w:rFonts w:cs="Calibri"/>
                          <w:b/>
                          <w:sz w:val="18"/>
                          <w:szCs w:val="18"/>
                          <w:lang w:val="en-US"/>
                        </w:rPr>
                        <w:t>. CERMAG</w:t>
                      </w:r>
                    </w:p>
                    <w:p w:rsidR="002459AC" w:rsidRPr="002459AC" w:rsidRDefault="002459AC" w:rsidP="002459AC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2459AC" w:rsidRPr="002459AC" w:rsidRDefault="002459AC" w:rsidP="002459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2460">
        <w:rPr>
          <w:b/>
          <w:szCs w:val="18"/>
        </w:rPr>
        <w:t>Salon CERMAG</w:t>
      </w:r>
      <w:r w:rsidR="00014BAF" w:rsidRPr="00014BAF">
        <w:rPr>
          <w:b/>
          <w:szCs w:val="18"/>
        </w:rPr>
        <w:t xml:space="preserve"> Łódź</w:t>
      </w:r>
      <w:r w:rsidR="00EB2414">
        <w:rPr>
          <w:b/>
          <w:szCs w:val="18"/>
        </w:rPr>
        <w:t xml:space="preserve"> – lider</w:t>
      </w:r>
      <w:r w:rsidR="00C22A6F">
        <w:rPr>
          <w:b/>
          <w:szCs w:val="18"/>
        </w:rPr>
        <w:t xml:space="preserve"> województwa łódzkiego</w:t>
      </w:r>
    </w:p>
    <w:p w:rsidR="00A0620F" w:rsidRPr="001048DD" w:rsidRDefault="008D045C" w:rsidP="00C26F8C">
      <w:pPr>
        <w:rPr>
          <w:b/>
          <w:szCs w:val="18"/>
        </w:rPr>
      </w:pPr>
      <w:r>
        <w:rPr>
          <w:szCs w:val="18"/>
        </w:rPr>
        <w:t>CERMAG Łó</w:t>
      </w:r>
      <w:r w:rsidR="00A0620F" w:rsidRPr="00A0620F">
        <w:rPr>
          <w:szCs w:val="18"/>
        </w:rPr>
        <w:t>d</w:t>
      </w:r>
      <w:r>
        <w:rPr>
          <w:szCs w:val="18"/>
        </w:rPr>
        <w:t>ź</w:t>
      </w:r>
      <w:r w:rsidR="00A0620F" w:rsidRPr="00A0620F">
        <w:rPr>
          <w:szCs w:val="18"/>
        </w:rPr>
        <w:t xml:space="preserve"> jest drugim co do wielkości salonem łazienek CERMAG, oferujący</w:t>
      </w:r>
      <w:r w:rsidR="00C22A6F">
        <w:rPr>
          <w:szCs w:val="18"/>
        </w:rPr>
        <w:t>m płytki ceramiczne, armaturę, ceramikę sanitarną, materiały wykończeniowe oraz</w:t>
      </w:r>
      <w:r w:rsidR="00A0620F" w:rsidRPr="00A0620F">
        <w:rPr>
          <w:szCs w:val="18"/>
        </w:rPr>
        <w:t xml:space="preserve"> </w:t>
      </w:r>
      <w:r w:rsidR="00A60107">
        <w:rPr>
          <w:szCs w:val="18"/>
        </w:rPr>
        <w:t>akcesoria do</w:t>
      </w:r>
      <w:r w:rsidR="00A0620F" w:rsidRPr="00A0620F">
        <w:rPr>
          <w:szCs w:val="18"/>
        </w:rPr>
        <w:t xml:space="preserve"> montażu. Bogata oferta sprzedażowa, pr</w:t>
      </w:r>
      <w:r>
        <w:rPr>
          <w:szCs w:val="18"/>
        </w:rPr>
        <w:t>ofesjonalny zespół specjalistów oraz</w:t>
      </w:r>
      <w:r w:rsidR="00A0620F" w:rsidRPr="00A0620F">
        <w:rPr>
          <w:szCs w:val="18"/>
        </w:rPr>
        <w:t xml:space="preserve"> inten</w:t>
      </w:r>
      <w:r w:rsidR="00C22A6F">
        <w:rPr>
          <w:szCs w:val="18"/>
        </w:rPr>
        <w:t>sywna współpraca z architektami popart</w:t>
      </w:r>
      <w:r w:rsidR="00C71FAF">
        <w:rPr>
          <w:szCs w:val="18"/>
        </w:rPr>
        <w:t>a</w:t>
      </w:r>
      <w:r w:rsidR="00C22A6F">
        <w:rPr>
          <w:szCs w:val="18"/>
        </w:rPr>
        <w:t xml:space="preserve"> 30-letnim</w:t>
      </w:r>
      <w:r w:rsidR="00A0620F" w:rsidRPr="00A0620F">
        <w:rPr>
          <w:szCs w:val="18"/>
        </w:rPr>
        <w:t xml:space="preserve"> doświadczenie</w:t>
      </w:r>
      <w:r w:rsidR="00C22A6F">
        <w:rPr>
          <w:szCs w:val="18"/>
        </w:rPr>
        <w:t>m</w:t>
      </w:r>
      <w:r w:rsidR="00A0620F" w:rsidRPr="00A0620F">
        <w:rPr>
          <w:szCs w:val="18"/>
        </w:rPr>
        <w:t xml:space="preserve"> w branży pozwala spełniać oczekiwania klientów w zakresie </w:t>
      </w:r>
      <w:r w:rsidR="00C71FAF">
        <w:rPr>
          <w:szCs w:val="18"/>
        </w:rPr>
        <w:t>estetyki</w:t>
      </w:r>
      <w:r w:rsidR="00A0620F" w:rsidRPr="00A0620F">
        <w:rPr>
          <w:szCs w:val="18"/>
        </w:rPr>
        <w:t xml:space="preserve"> i komfortu. </w:t>
      </w:r>
      <w:r w:rsidR="00A60107">
        <w:rPr>
          <w:szCs w:val="18"/>
        </w:rPr>
        <w:t xml:space="preserve">Łódzki salon firmy CERMAG </w:t>
      </w:r>
      <w:r w:rsidR="00A0620F" w:rsidRPr="00A0620F">
        <w:rPr>
          <w:szCs w:val="18"/>
        </w:rPr>
        <w:t>świadczy dodatkowo usługi projektowe i budowlane w zakresie aranżacji wnętrz i p</w:t>
      </w:r>
      <w:r w:rsidR="00A0620F">
        <w:rPr>
          <w:szCs w:val="18"/>
        </w:rPr>
        <w:t xml:space="preserve">rac budowlano-wykończeniowych. </w:t>
      </w:r>
      <w:r w:rsidR="00A60107">
        <w:rPr>
          <w:szCs w:val="18"/>
        </w:rPr>
        <w:t>W s</w:t>
      </w:r>
      <w:r w:rsidR="00A0620F" w:rsidRPr="00A0620F">
        <w:rPr>
          <w:szCs w:val="18"/>
        </w:rPr>
        <w:t>aloni</w:t>
      </w:r>
      <w:r w:rsidR="00032C8A">
        <w:rPr>
          <w:szCs w:val="18"/>
        </w:rPr>
        <w:t xml:space="preserve">e znaleźć można bogaty wachlarz </w:t>
      </w:r>
      <w:r w:rsidR="00A0620F" w:rsidRPr="00A0620F">
        <w:rPr>
          <w:szCs w:val="18"/>
        </w:rPr>
        <w:t>produktów znanych</w:t>
      </w:r>
      <w:r w:rsidR="00D024B4">
        <w:rPr>
          <w:szCs w:val="18"/>
        </w:rPr>
        <w:t>,</w:t>
      </w:r>
      <w:r w:rsidR="00A0620F" w:rsidRPr="00A0620F">
        <w:rPr>
          <w:szCs w:val="18"/>
        </w:rPr>
        <w:t xml:space="preserve"> światow</w:t>
      </w:r>
      <w:r w:rsidR="00C22A6F">
        <w:rPr>
          <w:szCs w:val="18"/>
        </w:rPr>
        <w:t xml:space="preserve">ych producentów takich jak </w:t>
      </w:r>
      <w:proofErr w:type="spellStart"/>
      <w:r w:rsidR="00A0620F" w:rsidRPr="00A0620F">
        <w:rPr>
          <w:szCs w:val="18"/>
        </w:rPr>
        <w:t>Imola</w:t>
      </w:r>
      <w:proofErr w:type="spellEnd"/>
      <w:r w:rsidR="00A0620F" w:rsidRPr="00A0620F">
        <w:rPr>
          <w:szCs w:val="18"/>
        </w:rPr>
        <w:t xml:space="preserve">, </w:t>
      </w:r>
      <w:proofErr w:type="spellStart"/>
      <w:r w:rsidR="00A0620F" w:rsidRPr="00A0620F">
        <w:rPr>
          <w:szCs w:val="18"/>
        </w:rPr>
        <w:t>Casalgrande</w:t>
      </w:r>
      <w:proofErr w:type="spellEnd"/>
      <w:r w:rsidR="00A0620F" w:rsidRPr="00A0620F">
        <w:rPr>
          <w:szCs w:val="18"/>
        </w:rPr>
        <w:t xml:space="preserve"> </w:t>
      </w:r>
      <w:proofErr w:type="spellStart"/>
      <w:r w:rsidR="00A0620F" w:rsidRPr="00A0620F">
        <w:rPr>
          <w:szCs w:val="18"/>
        </w:rPr>
        <w:t>Padana</w:t>
      </w:r>
      <w:proofErr w:type="spellEnd"/>
      <w:r w:rsidR="00A0620F" w:rsidRPr="00A0620F">
        <w:rPr>
          <w:szCs w:val="18"/>
        </w:rPr>
        <w:t xml:space="preserve">, </w:t>
      </w:r>
      <w:proofErr w:type="spellStart"/>
      <w:r w:rsidR="00C22A6F">
        <w:rPr>
          <w:szCs w:val="18"/>
        </w:rPr>
        <w:t>Porcelanosa</w:t>
      </w:r>
      <w:proofErr w:type="spellEnd"/>
      <w:r w:rsidR="00C22A6F">
        <w:rPr>
          <w:szCs w:val="18"/>
        </w:rPr>
        <w:t xml:space="preserve">, </w:t>
      </w:r>
      <w:proofErr w:type="spellStart"/>
      <w:r w:rsidR="00C22A6F">
        <w:rPr>
          <w:szCs w:val="18"/>
        </w:rPr>
        <w:t>Villeroy&amp;Boch</w:t>
      </w:r>
      <w:proofErr w:type="spellEnd"/>
      <w:r w:rsidR="00C22A6F">
        <w:rPr>
          <w:szCs w:val="18"/>
        </w:rPr>
        <w:t>. W szerokiej ofercie nie brakuje także pr</w:t>
      </w:r>
      <w:r w:rsidR="00601B6E">
        <w:rPr>
          <w:szCs w:val="18"/>
        </w:rPr>
        <w:t xml:space="preserve">oduktów </w:t>
      </w:r>
      <w:r w:rsidR="00C71FAF">
        <w:rPr>
          <w:szCs w:val="18"/>
        </w:rPr>
        <w:t>stworzonych przez producentów</w:t>
      </w:r>
      <w:r w:rsidR="00601B6E">
        <w:rPr>
          <w:szCs w:val="18"/>
        </w:rPr>
        <w:t xml:space="preserve"> z </w:t>
      </w:r>
      <w:r w:rsidR="00EB2414">
        <w:rPr>
          <w:szCs w:val="18"/>
        </w:rPr>
        <w:t>krajowej</w:t>
      </w:r>
      <w:r w:rsidR="00601B6E">
        <w:rPr>
          <w:szCs w:val="18"/>
        </w:rPr>
        <w:t xml:space="preserve"> czołówki</w:t>
      </w:r>
      <w:r w:rsidR="00EB2414">
        <w:rPr>
          <w:szCs w:val="18"/>
        </w:rPr>
        <w:t xml:space="preserve"> – </w:t>
      </w:r>
      <w:r w:rsidR="00A0620F" w:rsidRPr="00A0620F">
        <w:rPr>
          <w:szCs w:val="18"/>
        </w:rPr>
        <w:t>Parady</w:t>
      </w:r>
      <w:r w:rsidR="00601B6E">
        <w:rPr>
          <w:szCs w:val="18"/>
        </w:rPr>
        <w:t xml:space="preserve">ż, Tubądzin, Nowa Gala, Koło. </w:t>
      </w:r>
      <w:r w:rsidR="00A0620F" w:rsidRPr="00A0620F">
        <w:rPr>
          <w:szCs w:val="18"/>
        </w:rPr>
        <w:t>Wśród ekspozycji na uwagę zasługują</w:t>
      </w:r>
      <w:r w:rsidR="00A60107">
        <w:rPr>
          <w:szCs w:val="18"/>
        </w:rPr>
        <w:t>:</w:t>
      </w:r>
      <w:r w:rsidR="00A0620F" w:rsidRPr="00A0620F">
        <w:rPr>
          <w:szCs w:val="18"/>
        </w:rPr>
        <w:t xml:space="preserve"> strefa </w:t>
      </w:r>
      <w:proofErr w:type="spellStart"/>
      <w:r w:rsidR="00A0620F" w:rsidRPr="00A0620F">
        <w:rPr>
          <w:szCs w:val="18"/>
        </w:rPr>
        <w:t>Porcel</w:t>
      </w:r>
      <w:r w:rsidR="00A60107">
        <w:rPr>
          <w:szCs w:val="18"/>
        </w:rPr>
        <w:t>anosy</w:t>
      </w:r>
      <w:proofErr w:type="spellEnd"/>
      <w:r w:rsidR="00A60107">
        <w:rPr>
          <w:szCs w:val="18"/>
        </w:rPr>
        <w:t xml:space="preserve">, </w:t>
      </w:r>
      <w:proofErr w:type="spellStart"/>
      <w:r w:rsidR="00A60107">
        <w:rPr>
          <w:szCs w:val="18"/>
        </w:rPr>
        <w:t>Ka</w:t>
      </w:r>
      <w:r w:rsidR="00A0620F" w:rsidRPr="00A0620F">
        <w:rPr>
          <w:szCs w:val="18"/>
        </w:rPr>
        <w:t>ldewei</w:t>
      </w:r>
      <w:proofErr w:type="spellEnd"/>
      <w:r w:rsidR="00A0620F" w:rsidRPr="00A0620F">
        <w:rPr>
          <w:szCs w:val="18"/>
        </w:rPr>
        <w:t xml:space="preserve"> oraz nowa strefa armaturowa</w:t>
      </w:r>
      <w:r w:rsidR="00D22A22">
        <w:rPr>
          <w:szCs w:val="18"/>
        </w:rPr>
        <w:t xml:space="preserve">. </w:t>
      </w:r>
      <w:r w:rsidR="000F391D">
        <w:rPr>
          <w:szCs w:val="18"/>
        </w:rPr>
        <w:t>Ni</w:t>
      </w:r>
      <w:r w:rsidR="00A60107">
        <w:rPr>
          <w:szCs w:val="18"/>
        </w:rPr>
        <w:t xml:space="preserve">e dziwi zatem fakt, że łódzki </w:t>
      </w:r>
      <w:r w:rsidR="000F391D">
        <w:rPr>
          <w:szCs w:val="18"/>
        </w:rPr>
        <w:t>salon CERM</w:t>
      </w:r>
      <w:r w:rsidR="004E20DC">
        <w:rPr>
          <w:szCs w:val="18"/>
        </w:rPr>
        <w:t>AG Łódź został wyróżniony w plebiscycie na</w:t>
      </w:r>
      <w:r w:rsidR="000F391D">
        <w:rPr>
          <w:szCs w:val="18"/>
        </w:rPr>
        <w:t xml:space="preserve"> „Salonu Roku 2016”. </w:t>
      </w:r>
      <w:r w:rsidR="004E20DC">
        <w:rPr>
          <w:szCs w:val="18"/>
        </w:rPr>
        <w:t>S</w:t>
      </w:r>
      <w:r w:rsidR="000F391D">
        <w:rPr>
          <w:szCs w:val="18"/>
        </w:rPr>
        <w:t xml:space="preserve">zeroki asortyment, profesjonalna </w:t>
      </w:r>
      <w:r w:rsidR="00D22A22">
        <w:rPr>
          <w:szCs w:val="18"/>
        </w:rPr>
        <w:t xml:space="preserve">obsługa, a także podążanie za aktualnymi trendami pozwoliły </w:t>
      </w:r>
      <w:r w:rsidR="00A60107">
        <w:rPr>
          <w:szCs w:val="18"/>
        </w:rPr>
        <w:t xml:space="preserve">na </w:t>
      </w:r>
      <w:r w:rsidR="00D22A22">
        <w:rPr>
          <w:szCs w:val="18"/>
        </w:rPr>
        <w:t>uzys</w:t>
      </w:r>
      <w:r w:rsidR="00A60107">
        <w:rPr>
          <w:szCs w:val="18"/>
        </w:rPr>
        <w:t>kanie pozycji</w:t>
      </w:r>
      <w:r w:rsidR="00D22A22">
        <w:rPr>
          <w:szCs w:val="18"/>
        </w:rPr>
        <w:t xml:space="preserve"> lidera w województwie łódzkim. </w:t>
      </w:r>
    </w:p>
    <w:p w:rsidR="00A0620F" w:rsidRPr="00A0620F" w:rsidRDefault="00A0620F" w:rsidP="00C26F8C">
      <w:pPr>
        <w:rPr>
          <w:szCs w:val="18"/>
        </w:rPr>
      </w:pPr>
      <w:r>
        <w:rPr>
          <w:szCs w:val="18"/>
        </w:rPr>
        <w:t>Tegoroczne wyróżnienie „Łazienka – Salon Roku 2016” to potwierdzenie profesjonalizmu, dobrych wyników finansowych oraz dynamicznego rozwoju firmy CER</w:t>
      </w:r>
      <w:r w:rsidR="00D024B4">
        <w:rPr>
          <w:szCs w:val="18"/>
        </w:rPr>
        <w:t>MAG, która n</w:t>
      </w:r>
      <w:r>
        <w:rPr>
          <w:szCs w:val="18"/>
        </w:rPr>
        <w:t>ieprzerwanie od 1985r</w:t>
      </w:r>
      <w:r w:rsidR="00D024B4">
        <w:rPr>
          <w:szCs w:val="18"/>
        </w:rPr>
        <w:t>.</w:t>
      </w:r>
      <w:r w:rsidR="00EB2414">
        <w:rPr>
          <w:szCs w:val="18"/>
        </w:rPr>
        <w:t xml:space="preserve"> </w:t>
      </w:r>
      <w:r w:rsidRPr="00A0620F">
        <w:rPr>
          <w:szCs w:val="18"/>
        </w:rPr>
        <w:t xml:space="preserve">zdobywa zaufanie klientów jako </w:t>
      </w:r>
      <w:r>
        <w:rPr>
          <w:szCs w:val="18"/>
        </w:rPr>
        <w:t xml:space="preserve">doświadczony partner w biznesie. W tym roku oprócz nagrody „Salonu Roku 2016” </w:t>
      </w:r>
      <w:r w:rsidR="00AB5E8B">
        <w:rPr>
          <w:szCs w:val="18"/>
        </w:rPr>
        <w:t xml:space="preserve">firma CERMAG </w:t>
      </w:r>
      <w:r w:rsidR="00EB2414">
        <w:rPr>
          <w:szCs w:val="18"/>
        </w:rPr>
        <w:t xml:space="preserve">uhonorowana została </w:t>
      </w:r>
      <w:r>
        <w:rPr>
          <w:szCs w:val="18"/>
        </w:rPr>
        <w:t xml:space="preserve">także </w:t>
      </w:r>
      <w:r w:rsidRPr="00A0620F">
        <w:rPr>
          <w:szCs w:val="18"/>
        </w:rPr>
        <w:t>tytuł</w:t>
      </w:r>
      <w:r w:rsidR="00EB2414">
        <w:rPr>
          <w:szCs w:val="18"/>
        </w:rPr>
        <w:t>em</w:t>
      </w:r>
      <w:r w:rsidRPr="00A0620F">
        <w:rPr>
          <w:szCs w:val="18"/>
        </w:rPr>
        <w:t xml:space="preserve"> Gazeli Biznesu w rankingu o</w:t>
      </w:r>
      <w:r>
        <w:rPr>
          <w:szCs w:val="18"/>
        </w:rPr>
        <w:t xml:space="preserve">rganizowanym przez Puls Biznesu. </w:t>
      </w:r>
    </w:p>
    <w:p w:rsidR="00680900" w:rsidRDefault="00680900" w:rsidP="00C26F8C">
      <w:pPr>
        <w:pBdr>
          <w:bottom w:val="single" w:sz="12" w:space="1" w:color="auto"/>
        </w:pBdr>
        <w:rPr>
          <w:szCs w:val="18"/>
        </w:rPr>
      </w:pPr>
    </w:p>
    <w:p w:rsidR="00743328" w:rsidRPr="00743328" w:rsidRDefault="00743328" w:rsidP="00743328">
      <w:pPr>
        <w:rPr>
          <w:sz w:val="18"/>
          <w:szCs w:val="18"/>
        </w:rPr>
      </w:pPr>
      <w:r w:rsidRPr="00743328">
        <w:rPr>
          <w:sz w:val="18"/>
          <w:szCs w:val="18"/>
        </w:rPr>
        <w:t>CERMAG to specjalistyczna sieć handlowo-usługowa, prowadząca sprzedaż płytek ceramicznych, wyposażenia łazienek oraz materiałów powiązanych z ich montażem. CERMAG rozwija też usługi projektowe i budowlane w obszarze aranżacji wnętrz oraz prac budowlano-wykończeniowych. Kolekcje znajdujące się w portfolio pochodzą z wielu krajów Unii Europejskiej (m.in. Polski, Włoch, Hiszpanii, Niemiec, Czech), Turcji, krajów dalekiego wschodu i Ameryki Południowej. Są to produkty najwyższej jakości, o wysokich walorach użytkowych i wzorniczych, zapewniające satysfakcję z ich posiadania przez długie lata.</w:t>
      </w:r>
    </w:p>
    <w:p w:rsidR="00743328" w:rsidRPr="00743328" w:rsidRDefault="00743328" w:rsidP="00743328">
      <w:pPr>
        <w:rPr>
          <w:sz w:val="18"/>
          <w:szCs w:val="18"/>
        </w:rPr>
      </w:pPr>
      <w:r w:rsidRPr="00743328">
        <w:rPr>
          <w:sz w:val="18"/>
          <w:szCs w:val="18"/>
        </w:rPr>
        <w:lastRenderedPageBreak/>
        <w:t>Wprowadzane przez CERMAG innowacyjne rozwiązania architektoniczne i aranżacyjne uwzględniają najnowsze światowe trendy. Doświadczenie i zdobywana wiedza sprawia, że od 30 lat CERMAG spełnia oczekiwania Klientów w zakresie piękna i komfortu.</w:t>
      </w:r>
    </w:p>
    <w:sectPr w:rsidR="00743328" w:rsidRPr="00743328" w:rsidSect="005E3C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0E" w:rsidRDefault="00F64A0E" w:rsidP="00001D6A">
      <w:pPr>
        <w:spacing w:after="0" w:line="240" w:lineRule="auto"/>
      </w:pPr>
      <w:r>
        <w:separator/>
      </w:r>
    </w:p>
  </w:endnote>
  <w:endnote w:type="continuationSeparator" w:id="0">
    <w:p w:rsidR="00F64A0E" w:rsidRDefault="00F64A0E" w:rsidP="0000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08" w:rsidRDefault="009B7043">
    <w:pPr>
      <w:pStyle w:val="Stopk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017905" cy="362585"/>
          <wp:effectExtent l="19050" t="0" r="0" b="0"/>
          <wp:docPr id="3" name="Obraz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1A08" w:rsidRPr="00CF1A08" w:rsidRDefault="00CF1A08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  <w:r w:rsidRPr="00CF1A08">
      <w:rPr>
        <w:rFonts w:ascii="Arial" w:hAnsi="Arial" w:cs="Arial"/>
        <w:sz w:val="18"/>
        <w:szCs w:val="18"/>
      </w:rPr>
      <w:t>Kontakt prasow</w:t>
    </w:r>
    <w:r w:rsidR="00794E47">
      <w:rPr>
        <w:rFonts w:ascii="Arial" w:hAnsi="Arial" w:cs="Arial"/>
        <w:sz w:val="18"/>
        <w:szCs w:val="18"/>
      </w:rPr>
      <w:t>y: Hanna Gut</w:t>
    </w:r>
  </w:p>
  <w:p w:rsidR="00CF1A08" w:rsidRDefault="00CF1A08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  <w:r w:rsidRPr="00CF1A08">
      <w:rPr>
        <w:rFonts w:ascii="Arial" w:hAnsi="Arial" w:cs="Arial"/>
        <w:sz w:val="18"/>
        <w:szCs w:val="18"/>
      </w:rPr>
      <w:t>gutpr@g</w:t>
    </w:r>
    <w:r w:rsidR="000A3602">
      <w:rPr>
        <w:rFonts w:ascii="Arial" w:hAnsi="Arial" w:cs="Arial"/>
        <w:sz w:val="18"/>
        <w:szCs w:val="18"/>
      </w:rPr>
      <w:t>utpr.pl</w:t>
    </w:r>
  </w:p>
  <w:p w:rsidR="00CF1A08" w:rsidRPr="00CF1A08" w:rsidRDefault="00C76DB5" w:rsidP="00455CB2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694 462 430</w:t>
    </w:r>
    <w:r w:rsidR="00CF1A08">
      <w:rPr>
        <w:rFonts w:ascii="Arial" w:hAnsi="Arial" w:cs="Arial"/>
        <w:sz w:val="18"/>
        <w:szCs w:val="18"/>
      </w:rPr>
      <w:t>, 71 78 95 204</w:t>
    </w:r>
    <w:r w:rsidR="00455CB2" w:rsidRPr="00CF1A08">
      <w:rPr>
        <w:rFonts w:ascii="Arial" w:hAnsi="Arial" w:cs="Arial"/>
        <w:sz w:val="18"/>
        <w:szCs w:val="18"/>
      </w:rPr>
      <w:tab/>
    </w:r>
    <w:r w:rsidR="00CF1A08" w:rsidRPr="00CF1A08">
      <w:rPr>
        <w:rFonts w:ascii="Arial" w:hAnsi="Arial" w:cs="Arial"/>
        <w:sz w:val="18"/>
        <w:szCs w:val="18"/>
      </w:rPr>
      <w:t xml:space="preserve">Strona </w:t>
    </w:r>
    <w:r w:rsidR="00CF2DFA" w:rsidRPr="00CF1A08">
      <w:rPr>
        <w:rFonts w:ascii="Arial" w:hAnsi="Arial" w:cs="Arial"/>
        <w:sz w:val="18"/>
        <w:szCs w:val="18"/>
      </w:rPr>
      <w:fldChar w:fldCharType="begin"/>
    </w:r>
    <w:r w:rsidR="00CF1A08" w:rsidRPr="00CF1A08">
      <w:rPr>
        <w:rFonts w:ascii="Arial" w:hAnsi="Arial" w:cs="Arial"/>
        <w:sz w:val="18"/>
        <w:szCs w:val="18"/>
      </w:rPr>
      <w:instrText xml:space="preserve"> PAGE   \* MERGEFORMAT </w:instrText>
    </w:r>
    <w:r w:rsidR="00CF2DFA" w:rsidRPr="00CF1A08">
      <w:rPr>
        <w:rFonts w:ascii="Arial" w:hAnsi="Arial" w:cs="Arial"/>
        <w:sz w:val="18"/>
        <w:szCs w:val="18"/>
      </w:rPr>
      <w:fldChar w:fldCharType="separate"/>
    </w:r>
    <w:r w:rsidR="00CA3374">
      <w:rPr>
        <w:rFonts w:ascii="Arial" w:hAnsi="Arial" w:cs="Arial"/>
        <w:noProof/>
        <w:sz w:val="18"/>
        <w:szCs w:val="18"/>
      </w:rPr>
      <w:t>1</w:t>
    </w:r>
    <w:r w:rsidR="00CF2DFA" w:rsidRPr="00CF1A08">
      <w:rPr>
        <w:rFonts w:ascii="Arial" w:hAnsi="Arial" w:cs="Arial"/>
        <w:sz w:val="18"/>
        <w:szCs w:val="18"/>
      </w:rPr>
      <w:fldChar w:fldCharType="end"/>
    </w:r>
  </w:p>
  <w:p w:rsidR="00E83CEE" w:rsidRPr="00CF1A08" w:rsidRDefault="00E83CEE" w:rsidP="00CF1A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0E" w:rsidRDefault="00F64A0E" w:rsidP="00001D6A">
      <w:pPr>
        <w:spacing w:after="0" w:line="240" w:lineRule="auto"/>
      </w:pPr>
      <w:r>
        <w:separator/>
      </w:r>
    </w:p>
  </w:footnote>
  <w:footnote w:type="continuationSeparator" w:id="0">
    <w:p w:rsidR="00F64A0E" w:rsidRDefault="00F64A0E" w:rsidP="0000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E8" w:rsidRDefault="00853A9A" w:rsidP="00C62299">
    <w:pPr>
      <w:pStyle w:val="Nagwek"/>
      <w:tabs>
        <w:tab w:val="clear" w:pos="9072"/>
        <w:tab w:val="left" w:pos="9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3977005</wp:posOffset>
              </wp:positionH>
              <wp:positionV relativeFrom="paragraph">
                <wp:posOffset>-116205</wp:posOffset>
              </wp:positionV>
              <wp:extent cx="2562225" cy="628650"/>
              <wp:effectExtent l="0" t="0" r="9525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CC4" w:rsidRDefault="00152E32" w:rsidP="000D3CC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Informacja p</w:t>
                          </w:r>
                          <w:r w:rsidR="00AF325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rasowa –</w:t>
                          </w:r>
                          <w:r w:rsidR="0078045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maj</w:t>
                          </w:r>
                          <w:r w:rsidR="006952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2016</w:t>
                          </w:r>
                        </w:p>
                        <w:p w:rsidR="00695275" w:rsidRDefault="00695275" w:rsidP="000D3CC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3CC4" w:rsidRDefault="000D3CC4" w:rsidP="000D3C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3CC4" w:rsidRPr="00AF1207" w:rsidRDefault="000D3CC4" w:rsidP="000D3C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3CC4" w:rsidRDefault="000D3CC4" w:rsidP="000D3C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D3CC4" w:rsidRDefault="000D3CC4" w:rsidP="000D3C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D3CC4" w:rsidRDefault="000D3CC4" w:rsidP="000D3C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D3CC4" w:rsidRDefault="000D3CC4" w:rsidP="000D3C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D3CC4" w:rsidRPr="00AF1207" w:rsidRDefault="000D3CC4" w:rsidP="000D3C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13.15pt;margin-top:-9.15pt;width:201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" stroked="f">
              <v:textbox>
                <w:txbxContent>
                  <w:p w:rsidR="000D3CC4" w:rsidRDefault="00152E32" w:rsidP="000D3CC4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Informacja p</w:t>
                    </w:r>
                    <w:r w:rsidR="00AF32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rasowa –</w:t>
                    </w:r>
                    <w:r w:rsidR="0078045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maj</w:t>
                    </w:r>
                    <w:r w:rsidR="0069527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2016</w:t>
                    </w:r>
                  </w:p>
                  <w:p w:rsidR="00695275" w:rsidRDefault="00695275" w:rsidP="000D3CC4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0D3CC4" w:rsidRDefault="000D3CC4" w:rsidP="000D3CC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0D3CC4" w:rsidRPr="00AF1207" w:rsidRDefault="000D3CC4" w:rsidP="000D3CC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0D3CC4" w:rsidRDefault="000D3CC4" w:rsidP="000D3C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0D3CC4" w:rsidRDefault="000D3CC4" w:rsidP="000D3C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0D3CC4" w:rsidRDefault="000D3CC4" w:rsidP="000D3C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0D3CC4" w:rsidRDefault="000D3CC4" w:rsidP="000D3C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0D3CC4" w:rsidRPr="00AF1207" w:rsidRDefault="000D3CC4" w:rsidP="000D3C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62299">
      <w:rPr>
        <w:noProof/>
      </w:rPr>
      <w:drawing>
        <wp:inline distT="0" distB="0" distL="0" distR="0">
          <wp:extent cx="641531" cy="636423"/>
          <wp:effectExtent l="19050" t="0" r="6169" b="0"/>
          <wp:docPr id="6" name="Obraz 5" descr="logo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gif"/>
                  <pic:cNvPicPr/>
                </pic:nvPicPr>
                <pic:blipFill>
                  <a:blip r:embed="rId1"/>
                  <a:srcRect r="67410"/>
                  <a:stretch>
                    <a:fillRect/>
                  </a:stretch>
                </pic:blipFill>
                <pic:spPr>
                  <a:xfrm>
                    <a:off x="0" y="0"/>
                    <a:ext cx="641531" cy="636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299">
      <w:tab/>
    </w:r>
  </w:p>
  <w:p w:rsidR="00E121E8" w:rsidRDefault="00E121E8">
    <w:pPr>
      <w:pStyle w:val="Nagwek"/>
    </w:pPr>
  </w:p>
  <w:p w:rsidR="00001D6A" w:rsidRDefault="00001D6A" w:rsidP="00455C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865"/>
    <w:multiLevelType w:val="hybridMultilevel"/>
    <w:tmpl w:val="16E4A8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F072C7"/>
    <w:multiLevelType w:val="hybridMultilevel"/>
    <w:tmpl w:val="75F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4611"/>
    <w:multiLevelType w:val="hybridMultilevel"/>
    <w:tmpl w:val="B54E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194"/>
    <w:multiLevelType w:val="hybridMultilevel"/>
    <w:tmpl w:val="DF88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A39"/>
    <w:multiLevelType w:val="hybridMultilevel"/>
    <w:tmpl w:val="14A2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3DED"/>
    <w:multiLevelType w:val="hybridMultilevel"/>
    <w:tmpl w:val="DB8C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3CC6"/>
    <w:multiLevelType w:val="hybridMultilevel"/>
    <w:tmpl w:val="776C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3163"/>
    <w:multiLevelType w:val="hybridMultilevel"/>
    <w:tmpl w:val="1FCA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7464"/>
    <w:multiLevelType w:val="multilevel"/>
    <w:tmpl w:val="EE92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31F49"/>
    <w:multiLevelType w:val="hybridMultilevel"/>
    <w:tmpl w:val="25A204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4D2EB1"/>
    <w:multiLevelType w:val="multilevel"/>
    <w:tmpl w:val="FF2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E64B0"/>
    <w:multiLevelType w:val="hybridMultilevel"/>
    <w:tmpl w:val="7A663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6A"/>
    <w:rsid w:val="00000323"/>
    <w:rsid w:val="00001D6A"/>
    <w:rsid w:val="00014BAF"/>
    <w:rsid w:val="0002716C"/>
    <w:rsid w:val="00027EE4"/>
    <w:rsid w:val="00031100"/>
    <w:rsid w:val="0003134C"/>
    <w:rsid w:val="00032C8A"/>
    <w:rsid w:val="000379CC"/>
    <w:rsid w:val="000410E2"/>
    <w:rsid w:val="00042919"/>
    <w:rsid w:val="000447AD"/>
    <w:rsid w:val="00045D95"/>
    <w:rsid w:val="00046364"/>
    <w:rsid w:val="0005469B"/>
    <w:rsid w:val="00056F08"/>
    <w:rsid w:val="000650FD"/>
    <w:rsid w:val="0006743F"/>
    <w:rsid w:val="00071F34"/>
    <w:rsid w:val="000750DC"/>
    <w:rsid w:val="000768BB"/>
    <w:rsid w:val="000844BB"/>
    <w:rsid w:val="000850AB"/>
    <w:rsid w:val="00085D3F"/>
    <w:rsid w:val="000872CD"/>
    <w:rsid w:val="00090CD8"/>
    <w:rsid w:val="00090FAB"/>
    <w:rsid w:val="00095173"/>
    <w:rsid w:val="0009716D"/>
    <w:rsid w:val="000A3602"/>
    <w:rsid w:val="000A4330"/>
    <w:rsid w:val="000A4A01"/>
    <w:rsid w:val="000B41B0"/>
    <w:rsid w:val="000B7740"/>
    <w:rsid w:val="000C23D5"/>
    <w:rsid w:val="000C5E77"/>
    <w:rsid w:val="000D0219"/>
    <w:rsid w:val="000D3CC4"/>
    <w:rsid w:val="000E1826"/>
    <w:rsid w:val="000E2C8F"/>
    <w:rsid w:val="000E5C93"/>
    <w:rsid w:val="000E685E"/>
    <w:rsid w:val="000F391D"/>
    <w:rsid w:val="000F4FF8"/>
    <w:rsid w:val="00101245"/>
    <w:rsid w:val="00102C7C"/>
    <w:rsid w:val="001048DD"/>
    <w:rsid w:val="00110B75"/>
    <w:rsid w:val="00113036"/>
    <w:rsid w:val="00115413"/>
    <w:rsid w:val="001161FF"/>
    <w:rsid w:val="0011674B"/>
    <w:rsid w:val="0011764C"/>
    <w:rsid w:val="00121286"/>
    <w:rsid w:val="0012143D"/>
    <w:rsid w:val="00127948"/>
    <w:rsid w:val="00131E2A"/>
    <w:rsid w:val="00135B55"/>
    <w:rsid w:val="0013727A"/>
    <w:rsid w:val="00137C80"/>
    <w:rsid w:val="00137DCF"/>
    <w:rsid w:val="0014123E"/>
    <w:rsid w:val="00147883"/>
    <w:rsid w:val="00147D60"/>
    <w:rsid w:val="00152E32"/>
    <w:rsid w:val="00153249"/>
    <w:rsid w:val="00153DC5"/>
    <w:rsid w:val="00154188"/>
    <w:rsid w:val="001706A7"/>
    <w:rsid w:val="00173BE9"/>
    <w:rsid w:val="001756BA"/>
    <w:rsid w:val="00190C9F"/>
    <w:rsid w:val="0019674C"/>
    <w:rsid w:val="00197F69"/>
    <w:rsid w:val="001A679D"/>
    <w:rsid w:val="001B390E"/>
    <w:rsid w:val="001B558C"/>
    <w:rsid w:val="001B6341"/>
    <w:rsid w:val="001B6BDB"/>
    <w:rsid w:val="001C12DD"/>
    <w:rsid w:val="001C43AD"/>
    <w:rsid w:val="001C71BB"/>
    <w:rsid w:val="001D104D"/>
    <w:rsid w:val="001D5E34"/>
    <w:rsid w:val="001D5E5F"/>
    <w:rsid w:val="001E74CD"/>
    <w:rsid w:val="001F1694"/>
    <w:rsid w:val="001F440B"/>
    <w:rsid w:val="001F567F"/>
    <w:rsid w:val="00210076"/>
    <w:rsid w:val="00216D75"/>
    <w:rsid w:val="002173FB"/>
    <w:rsid w:val="0022151B"/>
    <w:rsid w:val="002320C6"/>
    <w:rsid w:val="002323A8"/>
    <w:rsid w:val="00235180"/>
    <w:rsid w:val="00240772"/>
    <w:rsid w:val="002417B1"/>
    <w:rsid w:val="00242B04"/>
    <w:rsid w:val="002459AC"/>
    <w:rsid w:val="00246305"/>
    <w:rsid w:val="002463BC"/>
    <w:rsid w:val="00246C5D"/>
    <w:rsid w:val="0024739D"/>
    <w:rsid w:val="00251F51"/>
    <w:rsid w:val="002523B5"/>
    <w:rsid w:val="00260CA4"/>
    <w:rsid w:val="00263820"/>
    <w:rsid w:val="0027075A"/>
    <w:rsid w:val="002753A8"/>
    <w:rsid w:val="00276BB5"/>
    <w:rsid w:val="002821F4"/>
    <w:rsid w:val="00282FB8"/>
    <w:rsid w:val="00284CB8"/>
    <w:rsid w:val="00292BF4"/>
    <w:rsid w:val="00295831"/>
    <w:rsid w:val="002A1475"/>
    <w:rsid w:val="002A6A65"/>
    <w:rsid w:val="002B07FD"/>
    <w:rsid w:val="002B58B2"/>
    <w:rsid w:val="002C02CF"/>
    <w:rsid w:val="002C2C83"/>
    <w:rsid w:val="002C44F0"/>
    <w:rsid w:val="002D3B86"/>
    <w:rsid w:val="002D47EA"/>
    <w:rsid w:val="002D7683"/>
    <w:rsid w:val="002E280D"/>
    <w:rsid w:val="002E7E64"/>
    <w:rsid w:val="002F0232"/>
    <w:rsid w:val="002F1DC0"/>
    <w:rsid w:val="002F4D47"/>
    <w:rsid w:val="00302B55"/>
    <w:rsid w:val="00302F51"/>
    <w:rsid w:val="003030F2"/>
    <w:rsid w:val="00307AC9"/>
    <w:rsid w:val="00307C87"/>
    <w:rsid w:val="00311FB8"/>
    <w:rsid w:val="003169A5"/>
    <w:rsid w:val="00321AC1"/>
    <w:rsid w:val="00321DC0"/>
    <w:rsid w:val="00325D2E"/>
    <w:rsid w:val="0033101C"/>
    <w:rsid w:val="00331310"/>
    <w:rsid w:val="003328DE"/>
    <w:rsid w:val="0033309F"/>
    <w:rsid w:val="00334E90"/>
    <w:rsid w:val="00342C6F"/>
    <w:rsid w:val="00343BD8"/>
    <w:rsid w:val="00347922"/>
    <w:rsid w:val="00353420"/>
    <w:rsid w:val="00353AAD"/>
    <w:rsid w:val="00361A72"/>
    <w:rsid w:val="0037419E"/>
    <w:rsid w:val="003741C2"/>
    <w:rsid w:val="003753A3"/>
    <w:rsid w:val="003766BC"/>
    <w:rsid w:val="00382EA3"/>
    <w:rsid w:val="00386682"/>
    <w:rsid w:val="00386790"/>
    <w:rsid w:val="0039041D"/>
    <w:rsid w:val="00392F94"/>
    <w:rsid w:val="00395CA3"/>
    <w:rsid w:val="003A3B47"/>
    <w:rsid w:val="003A44D4"/>
    <w:rsid w:val="003B1B2D"/>
    <w:rsid w:val="003B2D8F"/>
    <w:rsid w:val="003C603F"/>
    <w:rsid w:val="003D092A"/>
    <w:rsid w:val="003E30DD"/>
    <w:rsid w:val="003E4DEC"/>
    <w:rsid w:val="003F0E62"/>
    <w:rsid w:val="003F1CE9"/>
    <w:rsid w:val="003F4B00"/>
    <w:rsid w:val="003F4B88"/>
    <w:rsid w:val="003F5100"/>
    <w:rsid w:val="003F5343"/>
    <w:rsid w:val="003F658E"/>
    <w:rsid w:val="0040276E"/>
    <w:rsid w:val="00403596"/>
    <w:rsid w:val="004042D6"/>
    <w:rsid w:val="00406A3E"/>
    <w:rsid w:val="00410958"/>
    <w:rsid w:val="00414846"/>
    <w:rsid w:val="004215E9"/>
    <w:rsid w:val="00426472"/>
    <w:rsid w:val="00426AB6"/>
    <w:rsid w:val="00427338"/>
    <w:rsid w:val="004278BD"/>
    <w:rsid w:val="0043088A"/>
    <w:rsid w:val="00441251"/>
    <w:rsid w:val="004465D6"/>
    <w:rsid w:val="00455CB2"/>
    <w:rsid w:val="0046093C"/>
    <w:rsid w:val="00460A57"/>
    <w:rsid w:val="004707EC"/>
    <w:rsid w:val="004725AF"/>
    <w:rsid w:val="00473401"/>
    <w:rsid w:val="0047626F"/>
    <w:rsid w:val="0048414D"/>
    <w:rsid w:val="00486578"/>
    <w:rsid w:val="00491E63"/>
    <w:rsid w:val="00491F8B"/>
    <w:rsid w:val="0049771E"/>
    <w:rsid w:val="00497949"/>
    <w:rsid w:val="004A23CE"/>
    <w:rsid w:val="004B700E"/>
    <w:rsid w:val="004D036D"/>
    <w:rsid w:val="004D3CCE"/>
    <w:rsid w:val="004D67A8"/>
    <w:rsid w:val="004D6E5B"/>
    <w:rsid w:val="004E18F1"/>
    <w:rsid w:val="004E20DC"/>
    <w:rsid w:val="004F6556"/>
    <w:rsid w:val="004F7440"/>
    <w:rsid w:val="0050242A"/>
    <w:rsid w:val="00510AC6"/>
    <w:rsid w:val="00511E44"/>
    <w:rsid w:val="005177C9"/>
    <w:rsid w:val="005208F3"/>
    <w:rsid w:val="005306BE"/>
    <w:rsid w:val="00531AFE"/>
    <w:rsid w:val="00532785"/>
    <w:rsid w:val="00532BF6"/>
    <w:rsid w:val="00540DF0"/>
    <w:rsid w:val="00540F90"/>
    <w:rsid w:val="00552BCC"/>
    <w:rsid w:val="00554A0C"/>
    <w:rsid w:val="00563023"/>
    <w:rsid w:val="00567A79"/>
    <w:rsid w:val="005704AD"/>
    <w:rsid w:val="00573493"/>
    <w:rsid w:val="00582DFD"/>
    <w:rsid w:val="00584319"/>
    <w:rsid w:val="00586CFB"/>
    <w:rsid w:val="00586EE5"/>
    <w:rsid w:val="00587E63"/>
    <w:rsid w:val="00590A17"/>
    <w:rsid w:val="00593A9A"/>
    <w:rsid w:val="005962F7"/>
    <w:rsid w:val="005A1E4B"/>
    <w:rsid w:val="005A1EBA"/>
    <w:rsid w:val="005A2460"/>
    <w:rsid w:val="005A3516"/>
    <w:rsid w:val="005A528F"/>
    <w:rsid w:val="005A5FDC"/>
    <w:rsid w:val="005B0D81"/>
    <w:rsid w:val="005B4142"/>
    <w:rsid w:val="005B62AA"/>
    <w:rsid w:val="005D4D56"/>
    <w:rsid w:val="005D55DE"/>
    <w:rsid w:val="005D776F"/>
    <w:rsid w:val="005E0313"/>
    <w:rsid w:val="005E2D2A"/>
    <w:rsid w:val="005E3C8E"/>
    <w:rsid w:val="005F1755"/>
    <w:rsid w:val="005F3F38"/>
    <w:rsid w:val="005F6990"/>
    <w:rsid w:val="005F7378"/>
    <w:rsid w:val="005F7A53"/>
    <w:rsid w:val="00601B6E"/>
    <w:rsid w:val="00601E98"/>
    <w:rsid w:val="00603B18"/>
    <w:rsid w:val="00611A77"/>
    <w:rsid w:val="00611DB7"/>
    <w:rsid w:val="00613918"/>
    <w:rsid w:val="006204AF"/>
    <w:rsid w:val="00622928"/>
    <w:rsid w:val="0064099D"/>
    <w:rsid w:val="00645246"/>
    <w:rsid w:val="00651D9A"/>
    <w:rsid w:val="006565D4"/>
    <w:rsid w:val="00660DAE"/>
    <w:rsid w:val="00664AD8"/>
    <w:rsid w:val="00665757"/>
    <w:rsid w:val="006715D4"/>
    <w:rsid w:val="00674E44"/>
    <w:rsid w:val="0067544F"/>
    <w:rsid w:val="00676630"/>
    <w:rsid w:val="00676F86"/>
    <w:rsid w:val="00677A75"/>
    <w:rsid w:val="00680900"/>
    <w:rsid w:val="00681DC6"/>
    <w:rsid w:val="006925BF"/>
    <w:rsid w:val="00695275"/>
    <w:rsid w:val="006A0970"/>
    <w:rsid w:val="006A1B63"/>
    <w:rsid w:val="006A24E3"/>
    <w:rsid w:val="006A3A02"/>
    <w:rsid w:val="006A3BF0"/>
    <w:rsid w:val="006A468C"/>
    <w:rsid w:val="006A4D71"/>
    <w:rsid w:val="006B2D12"/>
    <w:rsid w:val="006C0DD0"/>
    <w:rsid w:val="006C3BB8"/>
    <w:rsid w:val="006C5ED3"/>
    <w:rsid w:val="006D5ED0"/>
    <w:rsid w:val="006D7153"/>
    <w:rsid w:val="006D7BCC"/>
    <w:rsid w:val="006E6B4A"/>
    <w:rsid w:val="006E711E"/>
    <w:rsid w:val="006F0CE3"/>
    <w:rsid w:val="006F489E"/>
    <w:rsid w:val="006F6CB9"/>
    <w:rsid w:val="00702F93"/>
    <w:rsid w:val="00706CEA"/>
    <w:rsid w:val="007106D2"/>
    <w:rsid w:val="00712CCF"/>
    <w:rsid w:val="00716AA4"/>
    <w:rsid w:val="007211CC"/>
    <w:rsid w:val="0072608C"/>
    <w:rsid w:val="00726F19"/>
    <w:rsid w:val="00730F78"/>
    <w:rsid w:val="00731FE7"/>
    <w:rsid w:val="00735153"/>
    <w:rsid w:val="0073586B"/>
    <w:rsid w:val="007413DC"/>
    <w:rsid w:val="00743328"/>
    <w:rsid w:val="0076512F"/>
    <w:rsid w:val="007660CB"/>
    <w:rsid w:val="0076629B"/>
    <w:rsid w:val="0077038E"/>
    <w:rsid w:val="00770A62"/>
    <w:rsid w:val="007731B6"/>
    <w:rsid w:val="00780407"/>
    <w:rsid w:val="00780451"/>
    <w:rsid w:val="00781108"/>
    <w:rsid w:val="0078167C"/>
    <w:rsid w:val="00782B84"/>
    <w:rsid w:val="00787656"/>
    <w:rsid w:val="00787685"/>
    <w:rsid w:val="00790B97"/>
    <w:rsid w:val="007916F3"/>
    <w:rsid w:val="00794B2E"/>
    <w:rsid w:val="00794E47"/>
    <w:rsid w:val="007A08DC"/>
    <w:rsid w:val="007A0DBD"/>
    <w:rsid w:val="007A4490"/>
    <w:rsid w:val="007A597E"/>
    <w:rsid w:val="007B2DE1"/>
    <w:rsid w:val="007B3A36"/>
    <w:rsid w:val="007C3785"/>
    <w:rsid w:val="007C3827"/>
    <w:rsid w:val="007C5271"/>
    <w:rsid w:val="007D1983"/>
    <w:rsid w:val="007D3C3C"/>
    <w:rsid w:val="007D4EF7"/>
    <w:rsid w:val="007E26BD"/>
    <w:rsid w:val="007E44CD"/>
    <w:rsid w:val="007F7C5E"/>
    <w:rsid w:val="008150F7"/>
    <w:rsid w:val="00826619"/>
    <w:rsid w:val="008279EC"/>
    <w:rsid w:val="008301F5"/>
    <w:rsid w:val="0083097A"/>
    <w:rsid w:val="00831BF6"/>
    <w:rsid w:val="00831C4E"/>
    <w:rsid w:val="00831FBE"/>
    <w:rsid w:val="008339C9"/>
    <w:rsid w:val="008369C6"/>
    <w:rsid w:val="00837748"/>
    <w:rsid w:val="00845850"/>
    <w:rsid w:val="0084620A"/>
    <w:rsid w:val="008477D3"/>
    <w:rsid w:val="008520F5"/>
    <w:rsid w:val="00853A9A"/>
    <w:rsid w:val="00855769"/>
    <w:rsid w:val="008637ED"/>
    <w:rsid w:val="00863C68"/>
    <w:rsid w:val="00865F5C"/>
    <w:rsid w:val="00867549"/>
    <w:rsid w:val="00884B78"/>
    <w:rsid w:val="00890F1E"/>
    <w:rsid w:val="00891332"/>
    <w:rsid w:val="00895325"/>
    <w:rsid w:val="00895D09"/>
    <w:rsid w:val="008B2FB9"/>
    <w:rsid w:val="008B678E"/>
    <w:rsid w:val="008B7AAE"/>
    <w:rsid w:val="008C0E37"/>
    <w:rsid w:val="008C382F"/>
    <w:rsid w:val="008D0334"/>
    <w:rsid w:val="008D045C"/>
    <w:rsid w:val="008D4F08"/>
    <w:rsid w:val="008D6AB8"/>
    <w:rsid w:val="008E3065"/>
    <w:rsid w:val="008E4FC8"/>
    <w:rsid w:val="008E6711"/>
    <w:rsid w:val="008F4ADC"/>
    <w:rsid w:val="00902C9B"/>
    <w:rsid w:val="009052E0"/>
    <w:rsid w:val="00906FFC"/>
    <w:rsid w:val="00910633"/>
    <w:rsid w:val="00912DAF"/>
    <w:rsid w:val="00913252"/>
    <w:rsid w:val="0091480B"/>
    <w:rsid w:val="00914A9C"/>
    <w:rsid w:val="00915CBE"/>
    <w:rsid w:val="00921FAF"/>
    <w:rsid w:val="00925621"/>
    <w:rsid w:val="00927439"/>
    <w:rsid w:val="009278C2"/>
    <w:rsid w:val="00940A3F"/>
    <w:rsid w:val="00941761"/>
    <w:rsid w:val="00941A06"/>
    <w:rsid w:val="00941A43"/>
    <w:rsid w:val="009433BE"/>
    <w:rsid w:val="00943D51"/>
    <w:rsid w:val="00947DD4"/>
    <w:rsid w:val="00950C98"/>
    <w:rsid w:val="0095156A"/>
    <w:rsid w:val="009516A7"/>
    <w:rsid w:val="0096078E"/>
    <w:rsid w:val="00962AE3"/>
    <w:rsid w:val="00963E3C"/>
    <w:rsid w:val="009869BA"/>
    <w:rsid w:val="009873DB"/>
    <w:rsid w:val="00991CDC"/>
    <w:rsid w:val="009937F3"/>
    <w:rsid w:val="0099455B"/>
    <w:rsid w:val="009946AC"/>
    <w:rsid w:val="00994A4B"/>
    <w:rsid w:val="009951F0"/>
    <w:rsid w:val="00996659"/>
    <w:rsid w:val="009A08A0"/>
    <w:rsid w:val="009A0C3F"/>
    <w:rsid w:val="009A4BF1"/>
    <w:rsid w:val="009A6C00"/>
    <w:rsid w:val="009B297D"/>
    <w:rsid w:val="009B5994"/>
    <w:rsid w:val="009B7043"/>
    <w:rsid w:val="009C0A3B"/>
    <w:rsid w:val="009C1821"/>
    <w:rsid w:val="009C4A0B"/>
    <w:rsid w:val="009D2C4F"/>
    <w:rsid w:val="009D6A0F"/>
    <w:rsid w:val="009E5B5F"/>
    <w:rsid w:val="009E657E"/>
    <w:rsid w:val="009F32D8"/>
    <w:rsid w:val="009F74C9"/>
    <w:rsid w:val="00A0292A"/>
    <w:rsid w:val="00A037AC"/>
    <w:rsid w:val="00A0620F"/>
    <w:rsid w:val="00A06E5D"/>
    <w:rsid w:val="00A077E4"/>
    <w:rsid w:val="00A11429"/>
    <w:rsid w:val="00A11EED"/>
    <w:rsid w:val="00A1792B"/>
    <w:rsid w:val="00A211DF"/>
    <w:rsid w:val="00A21987"/>
    <w:rsid w:val="00A22941"/>
    <w:rsid w:val="00A252B7"/>
    <w:rsid w:val="00A25789"/>
    <w:rsid w:val="00A3210C"/>
    <w:rsid w:val="00A32696"/>
    <w:rsid w:val="00A3314A"/>
    <w:rsid w:val="00A343FE"/>
    <w:rsid w:val="00A42658"/>
    <w:rsid w:val="00A436C2"/>
    <w:rsid w:val="00A55F97"/>
    <w:rsid w:val="00A60107"/>
    <w:rsid w:val="00A640A2"/>
    <w:rsid w:val="00A70440"/>
    <w:rsid w:val="00A74353"/>
    <w:rsid w:val="00A75417"/>
    <w:rsid w:val="00A75B44"/>
    <w:rsid w:val="00A76276"/>
    <w:rsid w:val="00A77691"/>
    <w:rsid w:val="00A82931"/>
    <w:rsid w:val="00A8476B"/>
    <w:rsid w:val="00A84EEB"/>
    <w:rsid w:val="00A96B5E"/>
    <w:rsid w:val="00AA30EB"/>
    <w:rsid w:val="00AB5E8B"/>
    <w:rsid w:val="00AB75D1"/>
    <w:rsid w:val="00AE52C1"/>
    <w:rsid w:val="00AE715D"/>
    <w:rsid w:val="00AF2AD4"/>
    <w:rsid w:val="00AF3253"/>
    <w:rsid w:val="00AF445B"/>
    <w:rsid w:val="00AF63F5"/>
    <w:rsid w:val="00AF79E5"/>
    <w:rsid w:val="00B11850"/>
    <w:rsid w:val="00B12297"/>
    <w:rsid w:val="00B12E66"/>
    <w:rsid w:val="00B13208"/>
    <w:rsid w:val="00B149DD"/>
    <w:rsid w:val="00B2088A"/>
    <w:rsid w:val="00B21B1D"/>
    <w:rsid w:val="00B22AE6"/>
    <w:rsid w:val="00B238A9"/>
    <w:rsid w:val="00B362F8"/>
    <w:rsid w:val="00B4297C"/>
    <w:rsid w:val="00B47215"/>
    <w:rsid w:val="00B514D6"/>
    <w:rsid w:val="00B537B5"/>
    <w:rsid w:val="00B54898"/>
    <w:rsid w:val="00B56337"/>
    <w:rsid w:val="00B568FD"/>
    <w:rsid w:val="00B6072D"/>
    <w:rsid w:val="00B63978"/>
    <w:rsid w:val="00B666DA"/>
    <w:rsid w:val="00B70036"/>
    <w:rsid w:val="00B75A50"/>
    <w:rsid w:val="00B8180F"/>
    <w:rsid w:val="00B86104"/>
    <w:rsid w:val="00B93D26"/>
    <w:rsid w:val="00B93F14"/>
    <w:rsid w:val="00BA2323"/>
    <w:rsid w:val="00BA5C40"/>
    <w:rsid w:val="00BA6505"/>
    <w:rsid w:val="00BB0052"/>
    <w:rsid w:val="00BB1901"/>
    <w:rsid w:val="00BB3399"/>
    <w:rsid w:val="00BB69E9"/>
    <w:rsid w:val="00BB77C3"/>
    <w:rsid w:val="00BC3DBC"/>
    <w:rsid w:val="00BC4962"/>
    <w:rsid w:val="00BD5F73"/>
    <w:rsid w:val="00BE0A2D"/>
    <w:rsid w:val="00BE2FE5"/>
    <w:rsid w:val="00BE39D5"/>
    <w:rsid w:val="00BE6B58"/>
    <w:rsid w:val="00C00B17"/>
    <w:rsid w:val="00C01450"/>
    <w:rsid w:val="00C01714"/>
    <w:rsid w:val="00C03F97"/>
    <w:rsid w:val="00C108EE"/>
    <w:rsid w:val="00C13C7C"/>
    <w:rsid w:val="00C16565"/>
    <w:rsid w:val="00C16D84"/>
    <w:rsid w:val="00C21CDF"/>
    <w:rsid w:val="00C22A6F"/>
    <w:rsid w:val="00C25835"/>
    <w:rsid w:val="00C26F8C"/>
    <w:rsid w:val="00C32550"/>
    <w:rsid w:val="00C34193"/>
    <w:rsid w:val="00C356FB"/>
    <w:rsid w:val="00C50430"/>
    <w:rsid w:val="00C50E1E"/>
    <w:rsid w:val="00C53CA2"/>
    <w:rsid w:val="00C55F9A"/>
    <w:rsid w:val="00C62299"/>
    <w:rsid w:val="00C632A4"/>
    <w:rsid w:val="00C64D0E"/>
    <w:rsid w:val="00C71FAF"/>
    <w:rsid w:val="00C74E0E"/>
    <w:rsid w:val="00C76057"/>
    <w:rsid w:val="00C76604"/>
    <w:rsid w:val="00C76DB5"/>
    <w:rsid w:val="00C80337"/>
    <w:rsid w:val="00C8248F"/>
    <w:rsid w:val="00C839BA"/>
    <w:rsid w:val="00C91BBF"/>
    <w:rsid w:val="00C9563F"/>
    <w:rsid w:val="00CA3374"/>
    <w:rsid w:val="00CA397A"/>
    <w:rsid w:val="00CA4159"/>
    <w:rsid w:val="00CA49FB"/>
    <w:rsid w:val="00CA7CA2"/>
    <w:rsid w:val="00CB0CAE"/>
    <w:rsid w:val="00CB11DF"/>
    <w:rsid w:val="00CB2768"/>
    <w:rsid w:val="00CB2C05"/>
    <w:rsid w:val="00CC2E96"/>
    <w:rsid w:val="00CD6517"/>
    <w:rsid w:val="00CD72AF"/>
    <w:rsid w:val="00CE50FE"/>
    <w:rsid w:val="00CE6F0C"/>
    <w:rsid w:val="00CE7D17"/>
    <w:rsid w:val="00CF01BB"/>
    <w:rsid w:val="00CF1A08"/>
    <w:rsid w:val="00CF2DFA"/>
    <w:rsid w:val="00CF3361"/>
    <w:rsid w:val="00CF6D24"/>
    <w:rsid w:val="00D024B4"/>
    <w:rsid w:val="00D03067"/>
    <w:rsid w:val="00D04299"/>
    <w:rsid w:val="00D104BD"/>
    <w:rsid w:val="00D143D2"/>
    <w:rsid w:val="00D1514B"/>
    <w:rsid w:val="00D22A22"/>
    <w:rsid w:val="00D2438F"/>
    <w:rsid w:val="00D25238"/>
    <w:rsid w:val="00D40F2C"/>
    <w:rsid w:val="00D41B3C"/>
    <w:rsid w:val="00D42690"/>
    <w:rsid w:val="00D455B8"/>
    <w:rsid w:val="00D45ECD"/>
    <w:rsid w:val="00D4633F"/>
    <w:rsid w:val="00D50D38"/>
    <w:rsid w:val="00D5240A"/>
    <w:rsid w:val="00D54281"/>
    <w:rsid w:val="00D56C06"/>
    <w:rsid w:val="00D61208"/>
    <w:rsid w:val="00D61AD1"/>
    <w:rsid w:val="00D63FB3"/>
    <w:rsid w:val="00D67234"/>
    <w:rsid w:val="00D737AD"/>
    <w:rsid w:val="00D823AD"/>
    <w:rsid w:val="00D82FF7"/>
    <w:rsid w:val="00D838E2"/>
    <w:rsid w:val="00D86CBF"/>
    <w:rsid w:val="00D86F05"/>
    <w:rsid w:val="00D91F7A"/>
    <w:rsid w:val="00D9359F"/>
    <w:rsid w:val="00D941D3"/>
    <w:rsid w:val="00DA248B"/>
    <w:rsid w:val="00DA41ED"/>
    <w:rsid w:val="00DA5479"/>
    <w:rsid w:val="00DB0F02"/>
    <w:rsid w:val="00DB42C9"/>
    <w:rsid w:val="00DB703D"/>
    <w:rsid w:val="00DC6A8A"/>
    <w:rsid w:val="00DD4A41"/>
    <w:rsid w:val="00DD7AFB"/>
    <w:rsid w:val="00DE0CAA"/>
    <w:rsid w:val="00DE4C5F"/>
    <w:rsid w:val="00DF7E63"/>
    <w:rsid w:val="00E03683"/>
    <w:rsid w:val="00E05BB4"/>
    <w:rsid w:val="00E07834"/>
    <w:rsid w:val="00E07EA8"/>
    <w:rsid w:val="00E121E8"/>
    <w:rsid w:val="00E130E1"/>
    <w:rsid w:val="00E133DB"/>
    <w:rsid w:val="00E134E8"/>
    <w:rsid w:val="00E22456"/>
    <w:rsid w:val="00E24732"/>
    <w:rsid w:val="00E24FD0"/>
    <w:rsid w:val="00E26ACE"/>
    <w:rsid w:val="00E279BF"/>
    <w:rsid w:val="00E304FB"/>
    <w:rsid w:val="00E3160D"/>
    <w:rsid w:val="00E33C06"/>
    <w:rsid w:val="00E3790B"/>
    <w:rsid w:val="00E40115"/>
    <w:rsid w:val="00E511A4"/>
    <w:rsid w:val="00E64803"/>
    <w:rsid w:val="00E66A58"/>
    <w:rsid w:val="00E70251"/>
    <w:rsid w:val="00E73895"/>
    <w:rsid w:val="00E74AC2"/>
    <w:rsid w:val="00E83A54"/>
    <w:rsid w:val="00E83CEE"/>
    <w:rsid w:val="00E8495E"/>
    <w:rsid w:val="00E92F59"/>
    <w:rsid w:val="00E97396"/>
    <w:rsid w:val="00EA74E8"/>
    <w:rsid w:val="00EB1289"/>
    <w:rsid w:val="00EB135F"/>
    <w:rsid w:val="00EB2414"/>
    <w:rsid w:val="00EB455B"/>
    <w:rsid w:val="00EB5D9E"/>
    <w:rsid w:val="00EC0477"/>
    <w:rsid w:val="00EC57DD"/>
    <w:rsid w:val="00EC73FA"/>
    <w:rsid w:val="00ED4B53"/>
    <w:rsid w:val="00ED613D"/>
    <w:rsid w:val="00ED6C84"/>
    <w:rsid w:val="00EE128B"/>
    <w:rsid w:val="00EE5A7E"/>
    <w:rsid w:val="00EF3271"/>
    <w:rsid w:val="00EF3FCD"/>
    <w:rsid w:val="00F0240F"/>
    <w:rsid w:val="00F028DF"/>
    <w:rsid w:val="00F06F77"/>
    <w:rsid w:val="00F07268"/>
    <w:rsid w:val="00F113A7"/>
    <w:rsid w:val="00F218FC"/>
    <w:rsid w:val="00F233D6"/>
    <w:rsid w:val="00F2540D"/>
    <w:rsid w:val="00F31FF0"/>
    <w:rsid w:val="00F41BB5"/>
    <w:rsid w:val="00F43897"/>
    <w:rsid w:val="00F44481"/>
    <w:rsid w:val="00F452C8"/>
    <w:rsid w:val="00F4670D"/>
    <w:rsid w:val="00F53823"/>
    <w:rsid w:val="00F53B7D"/>
    <w:rsid w:val="00F53C11"/>
    <w:rsid w:val="00F64A0E"/>
    <w:rsid w:val="00F6604F"/>
    <w:rsid w:val="00F670C2"/>
    <w:rsid w:val="00F67985"/>
    <w:rsid w:val="00F71D61"/>
    <w:rsid w:val="00F734DF"/>
    <w:rsid w:val="00F7668A"/>
    <w:rsid w:val="00F85DEB"/>
    <w:rsid w:val="00F87568"/>
    <w:rsid w:val="00F91EBF"/>
    <w:rsid w:val="00F94EB6"/>
    <w:rsid w:val="00F95DB0"/>
    <w:rsid w:val="00FA21B6"/>
    <w:rsid w:val="00FA3C93"/>
    <w:rsid w:val="00FA5DA0"/>
    <w:rsid w:val="00FB0A23"/>
    <w:rsid w:val="00FB2299"/>
    <w:rsid w:val="00FB2645"/>
    <w:rsid w:val="00FB4AEC"/>
    <w:rsid w:val="00FB61EA"/>
    <w:rsid w:val="00FC7B95"/>
    <w:rsid w:val="00FD66A7"/>
    <w:rsid w:val="00FE13C9"/>
    <w:rsid w:val="00FE3A6F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53"/>
    <w:pPr>
      <w:spacing w:after="200" w:line="276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D6A"/>
  </w:style>
  <w:style w:type="paragraph" w:styleId="Stopka">
    <w:name w:val="footer"/>
    <w:basedOn w:val="Normalny"/>
    <w:link w:val="StopkaZnak"/>
    <w:unhideWhenUsed/>
    <w:rsid w:val="000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D6A"/>
  </w:style>
  <w:style w:type="paragraph" w:styleId="Tekstdymka">
    <w:name w:val="Balloon Text"/>
    <w:basedOn w:val="Normalny"/>
    <w:link w:val="TekstdymkaZnak"/>
    <w:uiPriority w:val="99"/>
    <w:semiHidden/>
    <w:unhideWhenUsed/>
    <w:rsid w:val="00001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1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CEE"/>
    <w:pPr>
      <w:ind w:left="720"/>
      <w:contextualSpacing/>
    </w:pPr>
  </w:style>
  <w:style w:type="table" w:styleId="Tabela-Siatka">
    <w:name w:val="Table Grid"/>
    <w:basedOn w:val="Standardowy"/>
    <w:rsid w:val="00884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2">
    <w:name w:val="Light Shading Accent 2"/>
    <w:basedOn w:val="Standardowy"/>
    <w:uiPriority w:val="60"/>
    <w:rsid w:val="00884B7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884B7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884B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siatkaakcent2">
    <w:name w:val="Light Grid Accent 2"/>
    <w:basedOn w:val="Standardowy"/>
    <w:uiPriority w:val="62"/>
    <w:rsid w:val="00884B7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cze">
    <w:name w:val="Hyperlink"/>
    <w:uiPriority w:val="99"/>
    <w:unhideWhenUsed/>
    <w:rsid w:val="00CF1A0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C6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3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A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360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0A3602"/>
    <w:rPr>
      <w:rFonts w:ascii="Consolas" w:eastAsia="Calibri" w:hAnsi="Consolas" w:cs="Times New Roman"/>
      <w:sz w:val="21"/>
      <w:szCs w:val="21"/>
      <w:lang w:eastAsia="en-US"/>
    </w:rPr>
  </w:style>
  <w:style w:type="paragraph" w:styleId="Bezodstpw">
    <w:name w:val="No Spacing"/>
    <w:uiPriority w:val="1"/>
    <w:qFormat/>
    <w:rsid w:val="00794E47"/>
    <w:rPr>
      <w:sz w:val="22"/>
      <w:szCs w:val="22"/>
    </w:rPr>
  </w:style>
  <w:style w:type="paragraph" w:styleId="Tytu">
    <w:name w:val="Title"/>
    <w:basedOn w:val="Normalny"/>
    <w:link w:val="TytuZnak"/>
    <w:qFormat/>
    <w:rsid w:val="00153249"/>
    <w:pPr>
      <w:widowControl w:val="0"/>
      <w:autoSpaceDE w:val="0"/>
      <w:autoSpaceDN w:val="0"/>
      <w:adjustRightInd w:val="0"/>
      <w:spacing w:line="240" w:lineRule="auto"/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153249"/>
    <w:rPr>
      <w:b/>
      <w:bCs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6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694"/>
  </w:style>
  <w:style w:type="character" w:styleId="Odwoanieprzypisukocowego">
    <w:name w:val="endnote reference"/>
    <w:uiPriority w:val="99"/>
    <w:semiHidden/>
    <w:unhideWhenUsed/>
    <w:rsid w:val="001F16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A49FB"/>
    <w:rPr>
      <w:b/>
      <w:bCs/>
    </w:rPr>
  </w:style>
  <w:style w:type="character" w:customStyle="1" w:styleId="apple-converted-space">
    <w:name w:val="apple-converted-space"/>
    <w:basedOn w:val="Domylnaczcionkaakapitu"/>
    <w:rsid w:val="004273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53"/>
    <w:pPr>
      <w:spacing w:after="200" w:line="276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D6A"/>
  </w:style>
  <w:style w:type="paragraph" w:styleId="Stopka">
    <w:name w:val="footer"/>
    <w:basedOn w:val="Normalny"/>
    <w:link w:val="StopkaZnak"/>
    <w:unhideWhenUsed/>
    <w:rsid w:val="000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D6A"/>
  </w:style>
  <w:style w:type="paragraph" w:styleId="Tekstdymka">
    <w:name w:val="Balloon Text"/>
    <w:basedOn w:val="Normalny"/>
    <w:link w:val="TekstdymkaZnak"/>
    <w:uiPriority w:val="99"/>
    <w:semiHidden/>
    <w:unhideWhenUsed/>
    <w:rsid w:val="00001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1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CEE"/>
    <w:pPr>
      <w:ind w:left="720"/>
      <w:contextualSpacing/>
    </w:pPr>
  </w:style>
  <w:style w:type="table" w:styleId="Tabela-Siatka">
    <w:name w:val="Table Grid"/>
    <w:basedOn w:val="Standardowy"/>
    <w:rsid w:val="00884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2">
    <w:name w:val="Light Shading Accent 2"/>
    <w:basedOn w:val="Standardowy"/>
    <w:uiPriority w:val="60"/>
    <w:rsid w:val="00884B7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884B7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884B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siatkaakcent2">
    <w:name w:val="Light Grid Accent 2"/>
    <w:basedOn w:val="Standardowy"/>
    <w:uiPriority w:val="62"/>
    <w:rsid w:val="00884B7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cze">
    <w:name w:val="Hyperlink"/>
    <w:uiPriority w:val="99"/>
    <w:unhideWhenUsed/>
    <w:rsid w:val="00CF1A0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C6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3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A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360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0A3602"/>
    <w:rPr>
      <w:rFonts w:ascii="Consolas" w:eastAsia="Calibri" w:hAnsi="Consolas" w:cs="Times New Roman"/>
      <w:sz w:val="21"/>
      <w:szCs w:val="21"/>
      <w:lang w:eastAsia="en-US"/>
    </w:rPr>
  </w:style>
  <w:style w:type="paragraph" w:styleId="Bezodstpw">
    <w:name w:val="No Spacing"/>
    <w:uiPriority w:val="1"/>
    <w:qFormat/>
    <w:rsid w:val="00794E47"/>
    <w:rPr>
      <w:sz w:val="22"/>
      <w:szCs w:val="22"/>
    </w:rPr>
  </w:style>
  <w:style w:type="paragraph" w:styleId="Tytu">
    <w:name w:val="Title"/>
    <w:basedOn w:val="Normalny"/>
    <w:link w:val="TytuZnak"/>
    <w:qFormat/>
    <w:rsid w:val="00153249"/>
    <w:pPr>
      <w:widowControl w:val="0"/>
      <w:autoSpaceDE w:val="0"/>
      <w:autoSpaceDN w:val="0"/>
      <w:adjustRightInd w:val="0"/>
      <w:spacing w:line="240" w:lineRule="auto"/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153249"/>
    <w:rPr>
      <w:b/>
      <w:bCs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6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694"/>
  </w:style>
  <w:style w:type="character" w:styleId="Odwoanieprzypisukocowego">
    <w:name w:val="endnote reference"/>
    <w:uiPriority w:val="99"/>
    <w:semiHidden/>
    <w:unhideWhenUsed/>
    <w:rsid w:val="001F16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A49FB"/>
    <w:rPr>
      <w:b/>
      <w:bCs/>
    </w:rPr>
  </w:style>
  <w:style w:type="character" w:customStyle="1" w:styleId="apple-converted-space">
    <w:name w:val="apple-converted-space"/>
    <w:basedOn w:val="Domylnaczcionkaakapitu"/>
    <w:rsid w:val="004273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F7B19-BD69-4683-AB74-AB0DF8BF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5337</CharactersWithSpaces>
  <SharedDoc>false</SharedDoc>
  <HLinks>
    <vt:vector size="6" baseType="variant"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http://www.langelukaszuk.pl/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</dc:creator>
  <cp:lastModifiedBy>AgencjaGUTPR</cp:lastModifiedBy>
  <cp:revision>2</cp:revision>
  <cp:lastPrinted>2015-11-18T10:56:00Z</cp:lastPrinted>
  <dcterms:created xsi:type="dcterms:W3CDTF">2016-05-04T10:13:00Z</dcterms:created>
  <dcterms:modified xsi:type="dcterms:W3CDTF">2016-05-04T10:13:00Z</dcterms:modified>
</cp:coreProperties>
</file>